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ACC6A" w14:textId="77777777" w:rsidR="00AE3AA4" w:rsidRPr="00AE3AA4" w:rsidRDefault="00AE3AA4" w:rsidP="00AE3AA4">
      <w:pPr>
        <w:jc w:val="right"/>
        <w:rPr>
          <w:rFonts w:ascii="Times New Roman" w:hAnsi="Times New Roman" w:cs="Times New Roman"/>
          <w:b/>
          <w:bCs/>
        </w:rPr>
      </w:pPr>
      <w:r w:rsidRPr="00AE3AA4">
        <w:rPr>
          <w:rFonts w:ascii="Times New Roman" w:hAnsi="Times New Roman" w:cs="Times New Roman"/>
          <w:b/>
          <w:bCs/>
        </w:rPr>
        <w:t>Projektas</w:t>
      </w:r>
    </w:p>
    <w:p w14:paraId="78E0CDB5" w14:textId="77777777" w:rsidR="00AE3AA4" w:rsidRPr="00AE3AA4" w:rsidRDefault="00AE3AA4" w:rsidP="00AE3AA4">
      <w:pPr>
        <w:jc w:val="center"/>
        <w:rPr>
          <w:rFonts w:ascii="Times New Roman" w:hAnsi="Times New Roman" w:cs="Times New Roman"/>
        </w:rPr>
      </w:pPr>
    </w:p>
    <w:p w14:paraId="634080C1" w14:textId="77777777" w:rsidR="00AE3AA4" w:rsidRPr="00AE3AA4" w:rsidRDefault="00AE3AA4" w:rsidP="00AE3AA4">
      <w:pPr>
        <w:keepNext/>
        <w:jc w:val="center"/>
        <w:outlineLvl w:val="2"/>
        <w:rPr>
          <w:rFonts w:ascii="Times New Roman" w:hAnsi="Times New Roman" w:cs="Times New Roman"/>
          <w:b/>
          <w:bCs/>
        </w:rPr>
      </w:pPr>
      <w:r w:rsidRPr="00AE3AA4">
        <w:rPr>
          <w:rFonts w:ascii="Times New Roman" w:hAnsi="Times New Roman" w:cs="Times New Roman"/>
          <w:b/>
          <w:bCs/>
        </w:rPr>
        <w:t>KAIŠIADORIŲ RAJONO SAVIVALDYBĖS TARYBA</w:t>
      </w:r>
    </w:p>
    <w:p w14:paraId="396CEB8E" w14:textId="77777777" w:rsidR="00AE3AA4" w:rsidRPr="00AE3AA4" w:rsidRDefault="00AE3AA4" w:rsidP="00AE3AA4">
      <w:pPr>
        <w:keepNext/>
        <w:jc w:val="center"/>
        <w:outlineLvl w:val="2"/>
        <w:rPr>
          <w:rFonts w:ascii="Times New Roman" w:hAnsi="Times New Roman" w:cs="Times New Roman"/>
          <w:b/>
          <w:bCs/>
        </w:rPr>
      </w:pPr>
    </w:p>
    <w:p w14:paraId="22956EE5" w14:textId="77777777" w:rsidR="00AE3AA4" w:rsidRPr="00AE3AA4" w:rsidRDefault="00AE3AA4" w:rsidP="00AE3AA4">
      <w:pPr>
        <w:keepNext/>
        <w:jc w:val="center"/>
        <w:outlineLvl w:val="2"/>
        <w:rPr>
          <w:rFonts w:ascii="Times New Roman" w:hAnsi="Times New Roman" w:cs="Times New Roman"/>
          <w:b/>
          <w:bCs/>
        </w:rPr>
      </w:pPr>
      <w:r w:rsidRPr="00AE3AA4">
        <w:rPr>
          <w:rFonts w:ascii="Times New Roman" w:hAnsi="Times New Roman" w:cs="Times New Roman"/>
          <w:b/>
          <w:bCs/>
        </w:rPr>
        <w:t>SPRENDIMAS</w:t>
      </w:r>
    </w:p>
    <w:p w14:paraId="02FD110B" w14:textId="7A6AF75D" w:rsidR="00AE3AA4" w:rsidRPr="00AE3AA4" w:rsidRDefault="00AE3AA4" w:rsidP="00AE3AA4">
      <w:pPr>
        <w:jc w:val="center"/>
        <w:rPr>
          <w:rFonts w:ascii="Times New Roman" w:hAnsi="Times New Roman" w:cs="Times New Roman"/>
          <w:b/>
        </w:rPr>
      </w:pPr>
      <w:r w:rsidRPr="00AE3AA4">
        <w:rPr>
          <w:rFonts w:ascii="Times New Roman" w:hAnsi="Times New Roman" w:cs="Times New Roman"/>
          <w:b/>
        </w:rPr>
        <w:t xml:space="preserve">DĖL </w:t>
      </w:r>
      <w:r w:rsidR="003D4E4E">
        <w:rPr>
          <w:rFonts w:ascii="Times New Roman" w:hAnsi="Times New Roman" w:cs="Times New Roman"/>
          <w:b/>
        </w:rPr>
        <w:t xml:space="preserve">2025 M. </w:t>
      </w:r>
      <w:r w:rsidRPr="00AE3AA4">
        <w:rPr>
          <w:rFonts w:ascii="Times New Roman" w:hAnsi="Times New Roman" w:cs="Times New Roman"/>
          <w:b/>
        </w:rPr>
        <w:t xml:space="preserve">KAIŠIADORIŲ </w:t>
      </w:r>
      <w:r>
        <w:rPr>
          <w:rFonts w:ascii="Times New Roman" w:hAnsi="Times New Roman" w:cs="Times New Roman"/>
          <w:b/>
        </w:rPr>
        <w:t xml:space="preserve"> MENO MOKYKLOS </w:t>
      </w:r>
      <w:r w:rsidRPr="00AE3AA4">
        <w:rPr>
          <w:rFonts w:ascii="Times New Roman" w:hAnsi="Times New Roman" w:cs="Times New Roman"/>
          <w:b/>
        </w:rPr>
        <w:t>METINIŲ ATASKAITŲ RINKINIO PATVIRTINIMO</w:t>
      </w:r>
    </w:p>
    <w:p w14:paraId="41839648" w14:textId="77777777" w:rsidR="00AE3AA4" w:rsidRPr="00AE3AA4" w:rsidRDefault="00AE3AA4" w:rsidP="00AE3AA4">
      <w:pPr>
        <w:keepNext/>
        <w:jc w:val="center"/>
        <w:outlineLvl w:val="2"/>
        <w:rPr>
          <w:rFonts w:ascii="Times New Roman" w:hAnsi="Times New Roman" w:cs="Times New Roman"/>
          <w:bCs/>
        </w:rPr>
      </w:pPr>
      <w:r w:rsidRPr="00AE3AA4">
        <w:rPr>
          <w:rFonts w:ascii="Times New Roman" w:hAnsi="Times New Roman" w:cs="Times New Roman"/>
          <w:bCs/>
        </w:rPr>
        <w:t xml:space="preserve">2026 m. gegužės     d. Nr. </w:t>
      </w:r>
      <w:bookmarkStart w:id="0" w:name="_Hlk163469080"/>
      <w:r w:rsidRPr="00AE3AA4">
        <w:rPr>
          <w:rFonts w:ascii="Times New Roman" w:hAnsi="Times New Roman" w:cs="Times New Roman"/>
          <w:bCs/>
        </w:rPr>
        <w:t>V17E-</w:t>
      </w:r>
      <w:bookmarkEnd w:id="0"/>
    </w:p>
    <w:p w14:paraId="75B0D4CF" w14:textId="5C0B714A" w:rsidR="00AE3AA4" w:rsidRPr="00AE3AA4" w:rsidRDefault="00AE3AA4" w:rsidP="00AE3AA4">
      <w:pPr>
        <w:jc w:val="center"/>
        <w:rPr>
          <w:rFonts w:ascii="Times New Roman" w:hAnsi="Times New Roman" w:cs="Times New Roman"/>
        </w:rPr>
      </w:pPr>
      <w:r w:rsidRPr="00AE3AA4">
        <w:rPr>
          <w:rFonts w:ascii="Times New Roman" w:hAnsi="Times New Roman" w:cs="Times New Roman"/>
        </w:rPr>
        <w:t>Kaišiadorys</w:t>
      </w:r>
    </w:p>
    <w:p w14:paraId="1BE0F71F" w14:textId="77777777" w:rsidR="00AE3AA4" w:rsidRPr="00AE3AA4" w:rsidRDefault="00AE3AA4" w:rsidP="00AE3AA4">
      <w:pPr>
        <w:spacing w:line="360" w:lineRule="auto"/>
        <w:ind w:firstLine="720"/>
        <w:jc w:val="both"/>
        <w:rPr>
          <w:rFonts w:ascii="Times New Roman" w:hAnsi="Times New Roman" w:cs="Times New Roman"/>
        </w:rPr>
      </w:pPr>
      <w:r w:rsidRPr="00AE3AA4">
        <w:rPr>
          <w:rFonts w:ascii="Times New Roman" w:hAnsi="Times New Roman" w:cs="Times New Roman"/>
        </w:rPr>
        <w:t>Vadovaudamasi Lietuvos Respublikos vietos savivaldos įstatymo 15 straipsnio 3 dalies 1 punktu ir Kaišiadorių rajono savivaldybės tarybos veiklos reglamento, patvirtinto Kaišiadorių rajono savivaldybės tarybos 2023 m. kovo 30 d. sprendimu Nr. V17E-62 „Dėl Kaišiadorių rajono savivaldybės tarybos veiklos reglamento patvirtinimo“, 104 punktu, Kaišiadorių rajono savivaldybės taryba  n u s p r e n d ž i a:</w:t>
      </w:r>
    </w:p>
    <w:p w14:paraId="207525B9" w14:textId="7B50E733" w:rsidR="00AE3AA4" w:rsidRPr="00AE3AA4" w:rsidRDefault="00AE3AA4" w:rsidP="00AE3AA4">
      <w:pPr>
        <w:spacing w:line="360" w:lineRule="auto"/>
        <w:ind w:firstLine="720"/>
        <w:jc w:val="both"/>
        <w:rPr>
          <w:rFonts w:ascii="Times New Roman" w:hAnsi="Times New Roman" w:cs="Times New Roman"/>
        </w:rPr>
      </w:pPr>
      <w:r w:rsidRPr="00AE3AA4">
        <w:rPr>
          <w:rFonts w:ascii="Times New Roman" w:hAnsi="Times New Roman" w:cs="Times New Roman"/>
        </w:rPr>
        <w:t xml:space="preserve">Patvirtinti Kaišiadorių </w:t>
      </w:r>
      <w:r>
        <w:rPr>
          <w:rFonts w:ascii="Times New Roman" w:hAnsi="Times New Roman" w:cs="Times New Roman"/>
        </w:rPr>
        <w:t xml:space="preserve">meno mokyklos </w:t>
      </w:r>
      <w:r w:rsidRPr="00AE3AA4">
        <w:rPr>
          <w:rFonts w:ascii="Times New Roman" w:hAnsi="Times New Roman" w:cs="Times New Roman"/>
        </w:rPr>
        <w:t>metinių ataskaitų rinkinį (pridedama).</w:t>
      </w:r>
    </w:p>
    <w:p w14:paraId="4934EC4B" w14:textId="77777777" w:rsidR="00AE3AA4" w:rsidRPr="00AE3AA4" w:rsidRDefault="00AE3AA4" w:rsidP="00AE3AA4">
      <w:pPr>
        <w:spacing w:line="360" w:lineRule="auto"/>
        <w:ind w:firstLine="851"/>
        <w:jc w:val="both"/>
        <w:rPr>
          <w:rFonts w:ascii="Times New Roman" w:hAnsi="Times New Roman" w:cs="Times New Roman"/>
        </w:rPr>
      </w:pPr>
      <w:r w:rsidRPr="00AE3AA4">
        <w:rPr>
          <w:rFonts w:ascii="Times New Roman" w:hAnsi="Times New Roman" w:cs="Times New Roman"/>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14:paraId="5599E73F" w14:textId="237B0E55" w:rsidR="002D3387" w:rsidRPr="004C3141" w:rsidRDefault="00AE3AA4" w:rsidP="00AE3AA4">
      <w:pPr>
        <w:spacing w:line="276" w:lineRule="auto"/>
        <w:rPr>
          <w:rFonts w:ascii="Times New Roman" w:hAnsi="Times New Roman" w:cs="Times New Roman"/>
          <w:color w:val="000000"/>
          <w:shd w:val="clear" w:color="auto" w:fill="FFFFFF"/>
        </w:rPr>
      </w:pPr>
      <w:r w:rsidRPr="00AE3AA4">
        <w:rPr>
          <w:rFonts w:ascii="Times New Roman" w:hAnsi="Times New Roman" w:cs="Times New Roman"/>
          <w:color w:val="000000"/>
          <w:shd w:val="clear" w:color="auto" w:fill="FFFFFF"/>
        </w:rPr>
        <w:t>Savivaldybės meras</w:t>
      </w:r>
    </w:p>
    <w:p w14:paraId="7FC45F8E" w14:textId="77777777" w:rsidR="00AE3AA4" w:rsidRPr="00AE3AA4" w:rsidRDefault="00AE3AA4" w:rsidP="002D3387">
      <w:pPr>
        <w:spacing w:after="0" w:line="240" w:lineRule="auto"/>
        <w:rPr>
          <w:rFonts w:ascii="Times New Roman" w:hAnsi="Times New Roman" w:cs="Times New Roman"/>
        </w:rPr>
      </w:pPr>
      <w:r w:rsidRPr="00AE3AA4">
        <w:rPr>
          <w:rFonts w:ascii="Times New Roman" w:hAnsi="Times New Roman" w:cs="Times New Roman"/>
        </w:rPr>
        <w:t>Sprendimo projektą teikia</w:t>
      </w:r>
    </w:p>
    <w:p w14:paraId="37F0AAEC" w14:textId="092819C2" w:rsidR="00AE3AA4" w:rsidRDefault="00AE3AA4" w:rsidP="002D3387">
      <w:pPr>
        <w:spacing w:after="0" w:line="240" w:lineRule="auto"/>
        <w:jc w:val="both"/>
        <w:rPr>
          <w:rFonts w:ascii="Times New Roman" w:hAnsi="Times New Roman" w:cs="Times New Roman"/>
        </w:rPr>
      </w:pPr>
      <w:r w:rsidRPr="00AE3AA4">
        <w:rPr>
          <w:rFonts w:ascii="Times New Roman" w:hAnsi="Times New Roman" w:cs="Times New Roman"/>
        </w:rPr>
        <w:t>Savivaldybės meras</w:t>
      </w:r>
    </w:p>
    <w:p w14:paraId="6B51FEA3" w14:textId="72C8943F" w:rsidR="004C3141" w:rsidRDefault="004C3141" w:rsidP="002D3387">
      <w:pPr>
        <w:spacing w:after="0" w:line="240" w:lineRule="auto"/>
        <w:jc w:val="both"/>
        <w:rPr>
          <w:rFonts w:ascii="Times New Roman" w:hAnsi="Times New Roman" w:cs="Times New Roman"/>
        </w:rPr>
      </w:pPr>
      <w:r>
        <w:rPr>
          <w:rFonts w:ascii="Times New Roman" w:hAnsi="Times New Roman" w:cs="Times New Roman"/>
        </w:rPr>
        <w:t>Šarūnas Čėsna</w:t>
      </w:r>
    </w:p>
    <w:p w14:paraId="70C618AE" w14:textId="77777777" w:rsidR="002D3387" w:rsidRPr="00AE3AA4" w:rsidRDefault="002D3387" w:rsidP="002D3387">
      <w:pPr>
        <w:spacing w:after="0" w:line="240" w:lineRule="auto"/>
        <w:jc w:val="both"/>
        <w:rPr>
          <w:rFonts w:ascii="Times New Roman" w:hAnsi="Times New Roman" w:cs="Times New Roman"/>
        </w:rPr>
      </w:pPr>
    </w:p>
    <w:p w14:paraId="26D9FC33" w14:textId="77777777" w:rsidR="00AE3AA4" w:rsidRPr="00AE3AA4" w:rsidRDefault="00AE3AA4" w:rsidP="002D3387">
      <w:pPr>
        <w:spacing w:after="0" w:line="240" w:lineRule="auto"/>
        <w:jc w:val="both"/>
        <w:rPr>
          <w:rFonts w:ascii="Times New Roman" w:hAnsi="Times New Roman" w:cs="Times New Roman"/>
        </w:rPr>
      </w:pPr>
      <w:r w:rsidRPr="00AE3AA4">
        <w:rPr>
          <w:rFonts w:ascii="Times New Roman" w:hAnsi="Times New Roman" w:cs="Times New Roman"/>
        </w:rPr>
        <w:t>Rengėja</w:t>
      </w:r>
    </w:p>
    <w:p w14:paraId="13ACE98D" w14:textId="77777777" w:rsidR="00AE3AA4" w:rsidRPr="00AE3AA4" w:rsidRDefault="00AE3AA4" w:rsidP="002D3387">
      <w:pPr>
        <w:spacing w:after="0" w:line="240" w:lineRule="auto"/>
        <w:jc w:val="both"/>
        <w:rPr>
          <w:rFonts w:ascii="Times New Roman" w:hAnsi="Times New Roman" w:cs="Times New Roman"/>
        </w:rPr>
      </w:pPr>
      <w:r w:rsidRPr="00AE3AA4">
        <w:rPr>
          <w:rFonts w:ascii="Times New Roman" w:hAnsi="Times New Roman" w:cs="Times New Roman"/>
        </w:rPr>
        <w:t>Rita Janušaitytė</w:t>
      </w:r>
    </w:p>
    <w:p w14:paraId="6B888276" w14:textId="39BEFC51" w:rsidR="00AE3AA4" w:rsidRPr="00AE3AA4" w:rsidRDefault="00AE3AA4" w:rsidP="002D3387">
      <w:pPr>
        <w:spacing w:after="0" w:line="240" w:lineRule="auto"/>
        <w:jc w:val="both"/>
        <w:rPr>
          <w:rFonts w:ascii="Times New Roman" w:hAnsi="Times New Roman" w:cs="Times New Roman"/>
        </w:rPr>
      </w:pPr>
      <w:r w:rsidRPr="00AE3AA4">
        <w:rPr>
          <w:rFonts w:ascii="Times New Roman" w:hAnsi="Times New Roman" w:cs="Times New Roman"/>
        </w:rPr>
        <w:t>2026-0</w:t>
      </w:r>
      <w:r w:rsidR="004C3141">
        <w:rPr>
          <w:rFonts w:ascii="Times New Roman" w:hAnsi="Times New Roman" w:cs="Times New Roman"/>
        </w:rPr>
        <w:t>5</w:t>
      </w:r>
      <w:r w:rsidRPr="00AE3AA4">
        <w:rPr>
          <w:rFonts w:ascii="Times New Roman" w:hAnsi="Times New Roman" w:cs="Times New Roman"/>
        </w:rPr>
        <w:t>-</w:t>
      </w:r>
      <w:r w:rsidR="004C3141">
        <w:rPr>
          <w:rFonts w:ascii="Times New Roman" w:hAnsi="Times New Roman" w:cs="Times New Roman"/>
        </w:rPr>
        <w:t>12</w:t>
      </w:r>
    </w:p>
    <w:tbl>
      <w:tblPr>
        <w:tblW w:w="0" w:type="auto"/>
        <w:tblLook w:val="00A0" w:firstRow="1" w:lastRow="0" w:firstColumn="1" w:lastColumn="0" w:noHBand="0" w:noVBand="0"/>
      </w:tblPr>
      <w:tblGrid>
        <w:gridCol w:w="3194"/>
        <w:gridCol w:w="3191"/>
        <w:gridCol w:w="3185"/>
      </w:tblGrid>
      <w:tr w:rsidR="00AE3AA4" w:rsidRPr="00AE3AA4" w14:paraId="0853C4B5" w14:textId="77777777" w:rsidTr="00717A19">
        <w:trPr>
          <w:trHeight w:val="20"/>
        </w:trPr>
        <w:tc>
          <w:tcPr>
            <w:tcW w:w="3194" w:type="dxa"/>
          </w:tcPr>
          <w:p w14:paraId="6F01EA91" w14:textId="77777777" w:rsidR="00AE3AA4" w:rsidRPr="00AE3AA4" w:rsidRDefault="00AE3AA4" w:rsidP="00717A19">
            <w:pPr>
              <w:spacing w:line="276" w:lineRule="auto"/>
              <w:rPr>
                <w:rFonts w:ascii="Times New Roman" w:hAnsi="Times New Roman" w:cs="Times New Roman"/>
              </w:rPr>
            </w:pPr>
          </w:p>
          <w:p w14:paraId="3790A6B3" w14:textId="77777777" w:rsidR="00AE3AA4" w:rsidRPr="00AE3AA4" w:rsidRDefault="00AE3AA4" w:rsidP="00717A19">
            <w:pPr>
              <w:spacing w:line="276" w:lineRule="auto"/>
              <w:rPr>
                <w:rFonts w:ascii="Times New Roman" w:hAnsi="Times New Roman" w:cs="Times New Roman"/>
              </w:rPr>
            </w:pPr>
            <w:r w:rsidRPr="00AE3AA4">
              <w:rPr>
                <w:rFonts w:ascii="Times New Roman" w:hAnsi="Times New Roman" w:cs="Times New Roman"/>
              </w:rPr>
              <w:t xml:space="preserve">Lina Lukoševičienė     </w:t>
            </w:r>
          </w:p>
          <w:p w14:paraId="216266C5" w14:textId="77777777" w:rsidR="00AE3AA4" w:rsidRPr="00AE3AA4" w:rsidRDefault="00AE3AA4" w:rsidP="00717A19">
            <w:pPr>
              <w:spacing w:line="276" w:lineRule="auto"/>
              <w:rPr>
                <w:rFonts w:ascii="Times New Roman" w:hAnsi="Times New Roman" w:cs="Times New Roman"/>
              </w:rPr>
            </w:pPr>
            <w:r w:rsidRPr="00AE3AA4">
              <w:rPr>
                <w:rFonts w:ascii="Times New Roman" w:hAnsi="Times New Roman" w:cs="Times New Roman"/>
              </w:rPr>
              <w:t xml:space="preserve">Asta Masaitienė    </w:t>
            </w:r>
          </w:p>
        </w:tc>
        <w:tc>
          <w:tcPr>
            <w:tcW w:w="3191" w:type="dxa"/>
            <w:hideMark/>
          </w:tcPr>
          <w:p w14:paraId="570D61DE" w14:textId="77777777" w:rsidR="00AE3AA4" w:rsidRPr="00AE3AA4" w:rsidRDefault="00AE3AA4" w:rsidP="00717A19">
            <w:pPr>
              <w:spacing w:line="276" w:lineRule="auto"/>
              <w:rPr>
                <w:rFonts w:ascii="Times New Roman" w:hAnsi="Times New Roman" w:cs="Times New Roman"/>
              </w:rPr>
            </w:pPr>
          </w:p>
          <w:p w14:paraId="16C81EB6" w14:textId="77777777" w:rsidR="000F5466" w:rsidRDefault="000F5466" w:rsidP="00717A19">
            <w:pPr>
              <w:spacing w:line="276" w:lineRule="auto"/>
              <w:rPr>
                <w:rFonts w:ascii="Times New Roman" w:hAnsi="Times New Roman" w:cs="Times New Roman"/>
              </w:rPr>
            </w:pPr>
            <w:r>
              <w:rPr>
                <w:rFonts w:ascii="Times New Roman" w:hAnsi="Times New Roman" w:cs="Times New Roman"/>
              </w:rPr>
              <w:t xml:space="preserve">Ignas Simonaitis </w:t>
            </w:r>
          </w:p>
          <w:p w14:paraId="17B95F68" w14:textId="20FFF78A" w:rsidR="00AE3AA4" w:rsidRPr="00AE3AA4" w:rsidRDefault="00AE3AA4" w:rsidP="00717A19">
            <w:pPr>
              <w:spacing w:line="276" w:lineRule="auto"/>
              <w:rPr>
                <w:rFonts w:ascii="Times New Roman" w:hAnsi="Times New Roman" w:cs="Times New Roman"/>
              </w:rPr>
            </w:pPr>
            <w:r w:rsidRPr="00AE3AA4">
              <w:rPr>
                <w:rFonts w:ascii="Times New Roman" w:hAnsi="Times New Roman" w:cs="Times New Roman"/>
              </w:rPr>
              <w:t>Audronė Litvinskaitė</w:t>
            </w:r>
          </w:p>
        </w:tc>
        <w:tc>
          <w:tcPr>
            <w:tcW w:w="3185" w:type="dxa"/>
          </w:tcPr>
          <w:p w14:paraId="3D8DE9EE" w14:textId="77777777" w:rsidR="00AE3AA4" w:rsidRPr="00AE3AA4" w:rsidRDefault="00AE3AA4" w:rsidP="00717A19">
            <w:pPr>
              <w:spacing w:line="276" w:lineRule="auto"/>
              <w:rPr>
                <w:rFonts w:ascii="Times New Roman" w:hAnsi="Times New Roman" w:cs="Times New Roman"/>
              </w:rPr>
            </w:pPr>
          </w:p>
          <w:p w14:paraId="08541E70" w14:textId="77777777" w:rsidR="00AE3AA4" w:rsidRPr="00AE3AA4" w:rsidRDefault="00AE3AA4" w:rsidP="00717A19">
            <w:pPr>
              <w:spacing w:line="276" w:lineRule="auto"/>
              <w:rPr>
                <w:rFonts w:ascii="Times New Roman" w:hAnsi="Times New Roman" w:cs="Times New Roman"/>
              </w:rPr>
            </w:pPr>
            <w:r w:rsidRPr="00AE3AA4">
              <w:rPr>
                <w:rFonts w:ascii="Times New Roman" w:hAnsi="Times New Roman" w:cs="Times New Roman"/>
              </w:rPr>
              <w:t>Lina Juodienė</w:t>
            </w:r>
          </w:p>
          <w:p w14:paraId="5DF7D92F" w14:textId="77777777" w:rsidR="00AE3AA4" w:rsidRPr="00AE3AA4" w:rsidRDefault="00AE3AA4" w:rsidP="00717A19">
            <w:pPr>
              <w:spacing w:line="276" w:lineRule="auto"/>
              <w:rPr>
                <w:rFonts w:ascii="Times New Roman" w:hAnsi="Times New Roman" w:cs="Times New Roman"/>
              </w:rPr>
            </w:pPr>
            <w:r w:rsidRPr="00AE3AA4">
              <w:rPr>
                <w:rFonts w:ascii="Times New Roman" w:hAnsi="Times New Roman" w:cs="Times New Roman"/>
              </w:rPr>
              <w:t>Karolis Petkevičius</w:t>
            </w:r>
          </w:p>
        </w:tc>
      </w:tr>
    </w:tbl>
    <w:p w14:paraId="3D56B284" w14:textId="77777777" w:rsidR="00985F42" w:rsidRDefault="00985F42" w:rsidP="00BE482E">
      <w:pPr>
        <w:jc w:val="center"/>
        <w:rPr>
          <w:rFonts w:ascii="Times New Roman" w:hAnsi="Times New Roman" w:cs="Times New Roman"/>
          <w:b/>
          <w:bCs/>
          <w:caps/>
        </w:rPr>
      </w:pPr>
    </w:p>
    <w:p w14:paraId="61C0E4A9" w14:textId="77777777" w:rsidR="002D3387" w:rsidRDefault="002D3387" w:rsidP="00BE482E">
      <w:pPr>
        <w:jc w:val="center"/>
        <w:rPr>
          <w:rFonts w:ascii="Times New Roman" w:hAnsi="Times New Roman" w:cs="Times New Roman"/>
          <w:b/>
          <w:bCs/>
          <w:caps/>
        </w:rPr>
      </w:pPr>
    </w:p>
    <w:p w14:paraId="69D330A9" w14:textId="77777777" w:rsidR="002D3387" w:rsidRDefault="002D3387" w:rsidP="00BE482E">
      <w:pPr>
        <w:jc w:val="center"/>
        <w:rPr>
          <w:rFonts w:ascii="Times New Roman" w:hAnsi="Times New Roman" w:cs="Times New Roman"/>
          <w:b/>
          <w:bCs/>
          <w:caps/>
        </w:rPr>
      </w:pPr>
    </w:p>
    <w:p w14:paraId="512DFEC7" w14:textId="420B341D" w:rsidR="00BE482E" w:rsidRPr="00985F42" w:rsidRDefault="00BE482E" w:rsidP="00985F42">
      <w:pPr>
        <w:jc w:val="center"/>
        <w:rPr>
          <w:rFonts w:ascii="Times New Roman" w:hAnsi="Times New Roman" w:cs="Times New Roman"/>
          <w:b/>
          <w:bCs/>
          <w:caps/>
        </w:rPr>
      </w:pPr>
      <w:r w:rsidRPr="00BE482E">
        <w:rPr>
          <w:rFonts w:ascii="Times New Roman" w:hAnsi="Times New Roman" w:cs="Times New Roman"/>
          <w:b/>
          <w:bCs/>
          <w:caps/>
        </w:rPr>
        <w:t>sprendimo</w:t>
      </w:r>
    </w:p>
    <w:p w14:paraId="12370347" w14:textId="295CC721" w:rsidR="00BE482E" w:rsidRPr="00BE482E" w:rsidRDefault="00BE482E" w:rsidP="00BE482E">
      <w:pPr>
        <w:jc w:val="center"/>
        <w:rPr>
          <w:rFonts w:ascii="Times New Roman" w:hAnsi="Times New Roman" w:cs="Times New Roman"/>
          <w:b/>
        </w:rPr>
      </w:pPr>
      <w:r w:rsidRPr="00BE482E">
        <w:rPr>
          <w:rFonts w:ascii="Times New Roman" w:hAnsi="Times New Roman" w:cs="Times New Roman"/>
          <w:b/>
        </w:rPr>
        <w:t xml:space="preserve">„DĖL </w:t>
      </w:r>
      <w:r w:rsidR="004C3141">
        <w:rPr>
          <w:rFonts w:ascii="Times New Roman" w:hAnsi="Times New Roman" w:cs="Times New Roman"/>
          <w:b/>
        </w:rPr>
        <w:t xml:space="preserve">2025 M. </w:t>
      </w:r>
      <w:r w:rsidRPr="00BE482E">
        <w:rPr>
          <w:rFonts w:ascii="Times New Roman" w:hAnsi="Times New Roman" w:cs="Times New Roman"/>
          <w:b/>
        </w:rPr>
        <w:t xml:space="preserve">KAIŠIADORIŲ </w:t>
      </w:r>
      <w:r>
        <w:rPr>
          <w:rFonts w:ascii="Times New Roman" w:hAnsi="Times New Roman" w:cs="Times New Roman"/>
          <w:b/>
        </w:rPr>
        <w:t xml:space="preserve">MENO MOKYKLOS </w:t>
      </w:r>
      <w:r w:rsidRPr="00BE482E">
        <w:rPr>
          <w:rFonts w:ascii="Times New Roman" w:hAnsi="Times New Roman" w:cs="Times New Roman"/>
          <w:b/>
        </w:rPr>
        <w:t xml:space="preserve">METINIŲ ATASKAITŲ RINKINIO PATVIRTINIMO“ </w:t>
      </w:r>
      <w:r w:rsidRPr="00BE482E">
        <w:rPr>
          <w:rFonts w:ascii="Times New Roman" w:hAnsi="Times New Roman" w:cs="Times New Roman"/>
          <w:b/>
          <w:bCs/>
          <w:caps/>
        </w:rPr>
        <w:t>PROJEKTO</w:t>
      </w:r>
    </w:p>
    <w:p w14:paraId="0FDE8A83" w14:textId="0D865380" w:rsidR="00BE482E" w:rsidRPr="00BE482E" w:rsidRDefault="00BE482E" w:rsidP="00BE482E">
      <w:pPr>
        <w:jc w:val="center"/>
        <w:rPr>
          <w:rFonts w:ascii="Times New Roman" w:hAnsi="Times New Roman" w:cs="Times New Roman"/>
          <w:b/>
          <w:bCs/>
          <w:caps/>
        </w:rPr>
      </w:pPr>
      <w:r w:rsidRPr="00BE482E">
        <w:rPr>
          <w:rFonts w:ascii="Times New Roman" w:hAnsi="Times New Roman" w:cs="Times New Roman"/>
          <w:b/>
          <w:bCs/>
          <w:caps/>
        </w:rPr>
        <w:t>aiškinamasis raštas</w:t>
      </w:r>
    </w:p>
    <w:p w14:paraId="67746DFF" w14:textId="33A3D5FA" w:rsidR="00BE482E" w:rsidRPr="00BE482E" w:rsidRDefault="00BE482E" w:rsidP="00BE482E">
      <w:pPr>
        <w:jc w:val="center"/>
        <w:rPr>
          <w:rFonts w:ascii="Times New Roman" w:hAnsi="Times New Roman" w:cs="Times New Roman"/>
          <w:bCs/>
        </w:rPr>
      </w:pPr>
      <w:r w:rsidRPr="00BE482E">
        <w:rPr>
          <w:rFonts w:ascii="Times New Roman" w:hAnsi="Times New Roman" w:cs="Times New Roman"/>
          <w:bCs/>
        </w:rPr>
        <w:t xml:space="preserve">2026 m. </w:t>
      </w:r>
      <w:r w:rsidR="004C3141">
        <w:rPr>
          <w:rFonts w:ascii="Times New Roman" w:hAnsi="Times New Roman" w:cs="Times New Roman"/>
          <w:bCs/>
        </w:rPr>
        <w:t xml:space="preserve">gegužės 12 </w:t>
      </w:r>
      <w:r w:rsidRPr="00BE482E">
        <w:rPr>
          <w:rFonts w:ascii="Times New Roman" w:hAnsi="Times New Roman" w:cs="Times New Roman"/>
          <w:bCs/>
        </w:rPr>
        <w:t>d. Nr. V17E-</w:t>
      </w:r>
    </w:p>
    <w:p w14:paraId="17948974" w14:textId="753E047A" w:rsidR="00BE482E" w:rsidRPr="00BE482E" w:rsidRDefault="00BE482E" w:rsidP="00BE482E">
      <w:pPr>
        <w:spacing w:line="360" w:lineRule="auto"/>
        <w:jc w:val="center"/>
        <w:rPr>
          <w:rFonts w:ascii="Times New Roman" w:hAnsi="Times New Roman" w:cs="Times New Roman"/>
          <w:bCs/>
        </w:rPr>
      </w:pPr>
      <w:r w:rsidRPr="00BE482E">
        <w:rPr>
          <w:rFonts w:ascii="Times New Roman" w:hAnsi="Times New Roman" w:cs="Times New Roman"/>
          <w:bCs/>
        </w:rPr>
        <w:t>Kaišiadorys</w:t>
      </w:r>
    </w:p>
    <w:p w14:paraId="3869EE66" w14:textId="77777777" w:rsidR="00BE482E" w:rsidRPr="00BE482E" w:rsidRDefault="00BE482E" w:rsidP="00BE482E">
      <w:pPr>
        <w:spacing w:after="120" w:line="360" w:lineRule="auto"/>
        <w:ind w:firstLine="567"/>
        <w:jc w:val="both"/>
        <w:rPr>
          <w:rFonts w:ascii="Times New Roman" w:hAnsi="Times New Roman" w:cs="Times New Roman"/>
          <w:b/>
          <w:bCs/>
        </w:rPr>
      </w:pPr>
      <w:r w:rsidRPr="00BE482E">
        <w:rPr>
          <w:rFonts w:ascii="Times New Roman" w:hAnsi="Times New Roman" w:cs="Times New Roman"/>
          <w:b/>
          <w:bCs/>
        </w:rPr>
        <w:t>1. PROJEKTO TIKSLAI IR UŽDAVINIAI</w:t>
      </w:r>
    </w:p>
    <w:p w14:paraId="52EB8EED" w14:textId="05043A07" w:rsidR="00BE482E" w:rsidRPr="00BE482E" w:rsidRDefault="00BE482E" w:rsidP="00BE482E">
      <w:pPr>
        <w:spacing w:after="120" w:line="360" w:lineRule="auto"/>
        <w:ind w:firstLine="567"/>
        <w:jc w:val="both"/>
        <w:rPr>
          <w:rFonts w:ascii="Times New Roman" w:hAnsi="Times New Roman" w:cs="Times New Roman"/>
        </w:rPr>
      </w:pPr>
      <w:r w:rsidRPr="00BE482E">
        <w:rPr>
          <w:rFonts w:ascii="Times New Roman" w:hAnsi="Times New Roman" w:cs="Times New Roman"/>
        </w:rPr>
        <w:t xml:space="preserve">Sprendimo projekto tikslas – užtikrinti teisės aktų vykdymą. Uždavinys – patvirtinti Kaišiadorių </w:t>
      </w:r>
      <w:r>
        <w:rPr>
          <w:rFonts w:ascii="Times New Roman" w:hAnsi="Times New Roman" w:cs="Times New Roman"/>
        </w:rPr>
        <w:t xml:space="preserve">meno mokyklos </w:t>
      </w:r>
      <w:r w:rsidRPr="00BE482E">
        <w:rPr>
          <w:rFonts w:ascii="Times New Roman" w:hAnsi="Times New Roman" w:cs="Times New Roman"/>
        </w:rPr>
        <w:t xml:space="preserve">metinių ataskaitų rinkinį. </w:t>
      </w:r>
    </w:p>
    <w:p w14:paraId="31D70C11" w14:textId="77777777" w:rsidR="00BE482E" w:rsidRPr="00BE482E" w:rsidRDefault="00BE482E" w:rsidP="00BE482E">
      <w:pPr>
        <w:spacing w:after="120" w:line="276" w:lineRule="auto"/>
        <w:ind w:firstLine="567"/>
        <w:jc w:val="both"/>
        <w:rPr>
          <w:rFonts w:ascii="Times New Roman" w:hAnsi="Times New Roman" w:cs="Times New Roman"/>
          <w:b/>
          <w:bCs/>
        </w:rPr>
      </w:pPr>
      <w:r w:rsidRPr="00BE482E">
        <w:rPr>
          <w:rFonts w:ascii="Times New Roman" w:hAnsi="Times New Roman" w:cs="Times New Roman"/>
          <w:b/>
          <w:bCs/>
        </w:rPr>
        <w:t>2. LĖŠŲ POREIKIS IR ŠALTINIAI</w:t>
      </w:r>
    </w:p>
    <w:p w14:paraId="21F6A638" w14:textId="77777777" w:rsidR="00BE482E" w:rsidRPr="00BE482E" w:rsidRDefault="00BE482E" w:rsidP="00BE482E">
      <w:pPr>
        <w:spacing w:after="120" w:line="276" w:lineRule="auto"/>
        <w:ind w:firstLine="567"/>
        <w:jc w:val="both"/>
        <w:rPr>
          <w:rFonts w:ascii="Times New Roman" w:hAnsi="Times New Roman" w:cs="Times New Roman"/>
          <w:bCs/>
        </w:rPr>
      </w:pPr>
      <w:r w:rsidRPr="00BE482E">
        <w:rPr>
          <w:rFonts w:ascii="Times New Roman" w:hAnsi="Times New Roman" w:cs="Times New Roman"/>
          <w:bCs/>
        </w:rPr>
        <w:t xml:space="preserve">- </w:t>
      </w:r>
    </w:p>
    <w:p w14:paraId="0E53751C" w14:textId="77777777" w:rsidR="00BE482E" w:rsidRPr="00BE482E" w:rsidRDefault="00BE482E" w:rsidP="00BE482E">
      <w:pPr>
        <w:spacing w:after="120" w:line="276" w:lineRule="auto"/>
        <w:ind w:firstLine="567"/>
        <w:jc w:val="both"/>
        <w:rPr>
          <w:rFonts w:ascii="Times New Roman" w:hAnsi="Times New Roman" w:cs="Times New Roman"/>
          <w:b/>
          <w:bCs/>
        </w:rPr>
      </w:pPr>
      <w:r w:rsidRPr="00BE482E">
        <w:rPr>
          <w:rFonts w:ascii="Times New Roman" w:hAnsi="Times New Roman" w:cs="Times New Roman"/>
          <w:b/>
          <w:bCs/>
        </w:rPr>
        <w:t>3. SIŪLOMOS TEISINIO REGULIAVIMO NUOSTATOS, LAUKIAMI REZULTATAI</w:t>
      </w:r>
    </w:p>
    <w:p w14:paraId="32C06094" w14:textId="77777777" w:rsidR="00BE482E" w:rsidRPr="00BE482E" w:rsidRDefault="00BE482E" w:rsidP="00BE482E">
      <w:pPr>
        <w:spacing w:after="120" w:line="276" w:lineRule="auto"/>
        <w:ind w:firstLine="567"/>
        <w:jc w:val="both"/>
        <w:rPr>
          <w:rFonts w:ascii="Times New Roman" w:hAnsi="Times New Roman" w:cs="Times New Roman"/>
          <w:bCs/>
        </w:rPr>
      </w:pPr>
      <w:r w:rsidRPr="00BE482E">
        <w:rPr>
          <w:rFonts w:ascii="Times New Roman" w:hAnsi="Times New Roman" w:cs="Times New Roman"/>
          <w:bCs/>
        </w:rPr>
        <w:t>-</w:t>
      </w:r>
    </w:p>
    <w:p w14:paraId="1945EA74" w14:textId="77777777" w:rsidR="00BE482E" w:rsidRPr="00BE482E" w:rsidRDefault="00BE482E" w:rsidP="00BE482E">
      <w:pPr>
        <w:spacing w:after="120" w:line="360" w:lineRule="auto"/>
        <w:ind w:firstLine="567"/>
        <w:jc w:val="both"/>
        <w:rPr>
          <w:rFonts w:ascii="Times New Roman" w:hAnsi="Times New Roman" w:cs="Times New Roman"/>
          <w:b/>
          <w:bCs/>
        </w:rPr>
      </w:pPr>
      <w:r w:rsidRPr="00BE482E">
        <w:rPr>
          <w:rFonts w:ascii="Times New Roman" w:hAnsi="Times New Roman" w:cs="Times New Roman"/>
          <w:b/>
          <w:bCs/>
        </w:rPr>
        <w:t>4. KITI SPRENDIMUI PRIIMTI REIKALINGI PAGRINDIMAI, SKAIČIAVIMAI AR PAAIŠKINIMAI</w:t>
      </w:r>
    </w:p>
    <w:p w14:paraId="2A403211" w14:textId="77777777" w:rsidR="00BE482E" w:rsidRPr="00BE482E" w:rsidRDefault="00BE482E" w:rsidP="00BE482E">
      <w:pPr>
        <w:spacing w:line="360" w:lineRule="auto"/>
        <w:ind w:firstLine="567"/>
        <w:jc w:val="both"/>
        <w:rPr>
          <w:rFonts w:ascii="Times New Roman" w:hAnsi="Times New Roman" w:cs="Times New Roman"/>
        </w:rPr>
      </w:pPr>
      <w:r w:rsidRPr="00BE482E">
        <w:rPr>
          <w:rFonts w:ascii="Times New Roman" w:hAnsi="Times New Roman" w:cs="Times New Roman"/>
        </w:rPr>
        <w:t xml:space="preserve">         Šis sprendimo projektas parengtas, vadovaujantis Lietuvos Respublikos vietos savivaldos įstatymo 15 straipsnio 3 dalies 1 punktu, kuris numato, kad savivaldybės taryb</w:t>
      </w:r>
      <w:bookmarkStart w:id="1" w:name="part_9b0cd376bdea47cb8cdb68de6c4d2f92"/>
      <w:bookmarkEnd w:id="1"/>
      <w:r w:rsidRPr="00BE482E">
        <w:rPr>
          <w:rFonts w:ascii="Times New Roman" w:hAnsi="Times New Roman" w:cs="Times New Roman"/>
        </w:rPr>
        <w:t>a tvirtina biudžetinių įstaigų </w:t>
      </w:r>
      <w:bookmarkStart w:id="2" w:name="_Hlk161640338"/>
      <w:r w:rsidRPr="00BE482E">
        <w:rPr>
          <w:rFonts w:ascii="Times New Roman" w:hAnsi="Times New Roman" w:cs="Times New Roman"/>
        </w:rPr>
        <w:t>metinių ataskaitų rinkinius</w:t>
      </w:r>
      <w:bookmarkEnd w:id="2"/>
      <w:r w:rsidRPr="00BE482E">
        <w:rPr>
          <w:rFonts w:ascii="Times New Roman" w:hAnsi="Times New Roman" w:cs="Times New Roman"/>
        </w:rPr>
        <w:t xml:space="preserve">. Kaišiadorių rajono savivaldybės tarybos veiklos reglamento, patvirtinto Kaišiadorių rajono savivaldybės tarybos 2023 m. kovo 30 d. sprendimu Nr. V17E-62 „Dėl Kaišiadorių rajono savivaldybės tarybos veiklos reglamento patvirtinimo“, 104 punktas numato: „Savivaldybės biudžetinių įstaigų, viešųjų įstaigų  (kurių savininkė yra Savivaldybė), Savivaldybės valdomų įmonių metinių ataskaitų rinkiniai kasmet ne vėliau kaip iki gegužės 10 d. teikiami Savivaldybės merui, kuris inicijuoja atitinkamų Tarybos sprendimų projektų rengimą. Dėl metinių ataskaitų rinkinių Taryba priima sprendimus iki liepos 1 d.“. </w:t>
      </w:r>
    </w:p>
    <w:p w14:paraId="0A9EF572" w14:textId="77777777" w:rsidR="00BE482E" w:rsidRDefault="00BE482E" w:rsidP="00BE482E">
      <w:pPr>
        <w:spacing w:line="360" w:lineRule="auto"/>
        <w:ind w:firstLine="567"/>
        <w:jc w:val="both"/>
        <w:rPr>
          <w:rFonts w:ascii="Times New Roman" w:hAnsi="Times New Roman" w:cs="Times New Roman"/>
        </w:rPr>
      </w:pPr>
      <w:r w:rsidRPr="00BE482E">
        <w:rPr>
          <w:rFonts w:ascii="Times New Roman" w:hAnsi="Times New Roman" w:cs="Times New Roman"/>
        </w:rPr>
        <w:t xml:space="preserve">Lietuvos Respublikos švietimo, mokslo ir sporto ministro 2018 m. kovo 27 d. įsakymas Nr. V-279 „Dėl Valstybinių ir savivaldybių švietimo įstaigų (išskyrus aukštąsias mokyklas) vadovų, jų pavaduotojų ugdymui, ugdymą organizuojančių skyrių vedėjų veiklos vertinimo nuostatų patvirtinimo“ nustato valstybinių ir savivaldybių švietimo įstaigų (išskyrus aukštąsias mokyklas) vadovų metų veiklos ataskaitos struktūrą ir reikalavimus, veiklos vertinimo tikslą, uždavinius, veiklos lūkesčių nustatymą, vertintojus ir procedūras, kuriomis vadovaujantis atliekamas švietimo įstaigų </w:t>
      </w:r>
    </w:p>
    <w:p w14:paraId="1790C156" w14:textId="03F20C24" w:rsidR="00BE482E" w:rsidRPr="00BE482E" w:rsidRDefault="00BE482E" w:rsidP="00BE482E">
      <w:pPr>
        <w:spacing w:line="360" w:lineRule="auto"/>
        <w:jc w:val="both"/>
        <w:rPr>
          <w:rFonts w:ascii="Times New Roman" w:hAnsi="Times New Roman" w:cs="Times New Roman"/>
        </w:rPr>
      </w:pPr>
      <w:r w:rsidRPr="00BE482E">
        <w:rPr>
          <w:rFonts w:ascii="Times New Roman" w:hAnsi="Times New Roman" w:cs="Times New Roman"/>
        </w:rPr>
        <w:t xml:space="preserve">vadovų metų veiklos ataskaitų rengimas ir kasmetinis švietimo įstaigų vadovų, jų pavaduotojų ugdymui, ugdymą organizuojančių skyrių vedėjų veiklos vertinimas. </w:t>
      </w:r>
    </w:p>
    <w:p w14:paraId="2BCAC66B" w14:textId="5106D11F" w:rsidR="00BE482E" w:rsidRPr="00BE482E" w:rsidRDefault="00BE482E" w:rsidP="00BE482E">
      <w:pPr>
        <w:tabs>
          <w:tab w:val="left" w:pos="709"/>
          <w:tab w:val="left" w:pos="1701"/>
        </w:tabs>
        <w:spacing w:line="360" w:lineRule="auto"/>
        <w:rPr>
          <w:rFonts w:ascii="Times New Roman" w:hAnsi="Times New Roman" w:cs="Times New Roman"/>
        </w:rPr>
      </w:pPr>
      <w:r w:rsidRPr="00BE482E">
        <w:rPr>
          <w:rFonts w:ascii="Times New Roman" w:hAnsi="Times New Roman" w:cs="Times New Roman"/>
          <w:bCs/>
        </w:rPr>
        <w:t>Švietimo, kultūros ir sporto skyriaus vyriausioji specialistė                                      Rita Janu</w:t>
      </w:r>
      <w:r w:rsidRPr="00BE482E">
        <w:rPr>
          <w:rFonts w:ascii="Times New Roman" w:hAnsi="Times New Roman" w:cs="Times New Roman"/>
        </w:rPr>
        <w:t>šaityt</w:t>
      </w:r>
      <w:r>
        <w:rPr>
          <w:rFonts w:ascii="Times New Roman" w:hAnsi="Times New Roman" w:cs="Times New Roman"/>
        </w:rPr>
        <w:t>ė</w:t>
      </w:r>
    </w:p>
    <w:p w14:paraId="2839C7B0" w14:textId="77777777" w:rsidR="00BE482E" w:rsidRPr="00BE482E" w:rsidRDefault="00BE482E" w:rsidP="00AE3AA4">
      <w:pPr>
        <w:spacing w:after="0" w:line="360" w:lineRule="auto"/>
        <w:rPr>
          <w:rFonts w:ascii="Times New Roman" w:hAnsi="Times New Roman" w:cs="Times New Roman"/>
          <w:b/>
          <w:bCs/>
        </w:rPr>
      </w:pPr>
    </w:p>
    <w:p w14:paraId="7632A2E1" w14:textId="77777777" w:rsidR="00D54E66" w:rsidRDefault="00D54E66" w:rsidP="00AE3AA4">
      <w:pPr>
        <w:spacing w:after="0" w:line="240" w:lineRule="auto"/>
        <w:ind w:firstLine="4961"/>
        <w:rPr>
          <w:rFonts w:ascii="Times New Roman" w:hAnsi="Times New Roman" w:cs="Times New Roman"/>
        </w:rPr>
      </w:pPr>
    </w:p>
    <w:p w14:paraId="5D53DF70" w14:textId="71A230AF" w:rsidR="00A82368" w:rsidRPr="00257343" w:rsidRDefault="00A82368" w:rsidP="00AE3AA4">
      <w:pPr>
        <w:spacing w:after="0" w:line="240" w:lineRule="auto"/>
        <w:ind w:firstLine="4961"/>
        <w:rPr>
          <w:rFonts w:ascii="Times New Roman" w:hAnsi="Times New Roman" w:cs="Times New Roman"/>
        </w:rPr>
      </w:pPr>
      <w:r w:rsidRPr="00257343">
        <w:rPr>
          <w:rFonts w:ascii="Times New Roman" w:hAnsi="Times New Roman" w:cs="Times New Roman"/>
        </w:rPr>
        <w:t>PATVIRTINTA</w:t>
      </w:r>
    </w:p>
    <w:p w14:paraId="76692210" w14:textId="77777777" w:rsidR="00A82368" w:rsidRDefault="00A82368" w:rsidP="00AE3AA4">
      <w:pPr>
        <w:spacing w:after="0" w:line="240" w:lineRule="auto"/>
        <w:ind w:firstLine="4961"/>
        <w:rPr>
          <w:rFonts w:ascii="Times New Roman" w:hAnsi="Times New Roman" w:cs="Times New Roman"/>
        </w:rPr>
      </w:pPr>
      <w:r w:rsidRPr="00A82368">
        <w:rPr>
          <w:rFonts w:ascii="Times New Roman" w:hAnsi="Times New Roman" w:cs="Times New Roman"/>
        </w:rPr>
        <w:t>Kaišiadorių rajono savivaldybės tarybos</w:t>
      </w:r>
    </w:p>
    <w:p w14:paraId="0CC6EB7D" w14:textId="5D7F84A7" w:rsidR="00A82368" w:rsidRPr="00A82368" w:rsidRDefault="00A82368" w:rsidP="00AE3AA4">
      <w:pPr>
        <w:spacing w:after="0" w:line="240" w:lineRule="auto"/>
        <w:ind w:firstLine="4961"/>
        <w:rPr>
          <w:rFonts w:ascii="Times New Roman" w:hAnsi="Times New Roman" w:cs="Times New Roman"/>
        </w:rPr>
      </w:pPr>
      <w:r w:rsidRPr="00A82368">
        <w:rPr>
          <w:rFonts w:ascii="Times New Roman" w:hAnsi="Times New Roman" w:cs="Times New Roman"/>
        </w:rPr>
        <w:t>2026 m.</w:t>
      </w:r>
      <w:r w:rsidR="00754E45">
        <w:rPr>
          <w:rFonts w:ascii="Times New Roman" w:hAnsi="Times New Roman" w:cs="Times New Roman"/>
        </w:rPr>
        <w:t xml:space="preserve"> gegužės</w:t>
      </w:r>
      <w:r w:rsidRPr="00A82368">
        <w:rPr>
          <w:rFonts w:ascii="Times New Roman" w:hAnsi="Times New Roman" w:cs="Times New Roman"/>
        </w:rPr>
        <w:t xml:space="preserve">  </w:t>
      </w:r>
      <w:r w:rsidR="00257343">
        <w:rPr>
          <w:rFonts w:ascii="Times New Roman" w:hAnsi="Times New Roman" w:cs="Times New Roman"/>
        </w:rPr>
        <w:t xml:space="preserve"> </w:t>
      </w:r>
      <w:r w:rsidRPr="00A82368">
        <w:rPr>
          <w:rFonts w:ascii="Times New Roman" w:hAnsi="Times New Roman" w:cs="Times New Roman"/>
        </w:rPr>
        <w:t>d. sprendimu Nr. V17E-</w:t>
      </w:r>
    </w:p>
    <w:p w14:paraId="4BA31330" w14:textId="77777777" w:rsidR="00DE318E" w:rsidRDefault="00DE318E" w:rsidP="00D54E66">
      <w:pPr>
        <w:spacing w:after="0" w:line="360" w:lineRule="auto"/>
        <w:rPr>
          <w:rFonts w:ascii="Times New Roman" w:hAnsi="Times New Roman" w:cs="Times New Roman"/>
          <w:b/>
          <w:bCs/>
        </w:rPr>
      </w:pPr>
    </w:p>
    <w:p w14:paraId="4644D71A" w14:textId="3E7A14C0" w:rsidR="00A82368" w:rsidRPr="00A82368" w:rsidRDefault="00A82368" w:rsidP="006A4062">
      <w:pPr>
        <w:spacing w:after="0" w:line="360" w:lineRule="auto"/>
        <w:jc w:val="center"/>
        <w:rPr>
          <w:rFonts w:ascii="Times New Roman" w:hAnsi="Times New Roman" w:cs="Times New Roman"/>
          <w:b/>
          <w:bCs/>
        </w:rPr>
      </w:pPr>
      <w:r w:rsidRPr="00A82368">
        <w:rPr>
          <w:rFonts w:ascii="Times New Roman" w:hAnsi="Times New Roman" w:cs="Times New Roman"/>
          <w:b/>
          <w:bCs/>
        </w:rPr>
        <w:t>KAIŠIADORIŲ MENO MOKYKLOS</w:t>
      </w:r>
    </w:p>
    <w:p w14:paraId="59FCDF3A" w14:textId="77777777" w:rsidR="00A82368" w:rsidRPr="00A82368" w:rsidRDefault="00A82368" w:rsidP="006A4062">
      <w:pPr>
        <w:spacing w:after="0" w:line="360" w:lineRule="auto"/>
        <w:jc w:val="center"/>
        <w:rPr>
          <w:rFonts w:ascii="Times New Roman" w:hAnsi="Times New Roman" w:cs="Times New Roman"/>
          <w:b/>
          <w:bCs/>
        </w:rPr>
      </w:pPr>
      <w:r w:rsidRPr="00A82368">
        <w:rPr>
          <w:rFonts w:ascii="Times New Roman" w:hAnsi="Times New Roman" w:cs="Times New Roman"/>
          <w:b/>
          <w:bCs/>
        </w:rPr>
        <w:t>2025 METŲ VEIKLOS ATASKAITA</w:t>
      </w:r>
    </w:p>
    <w:p w14:paraId="550CABA8" w14:textId="77777777" w:rsidR="00A82368" w:rsidRPr="00A82368" w:rsidRDefault="00A82368" w:rsidP="006A4062">
      <w:pPr>
        <w:spacing w:after="0" w:line="360" w:lineRule="auto"/>
        <w:jc w:val="center"/>
        <w:rPr>
          <w:rFonts w:ascii="Times New Roman" w:hAnsi="Times New Roman" w:cs="Times New Roman"/>
          <w:b/>
          <w:bCs/>
        </w:rPr>
      </w:pPr>
      <w:r w:rsidRPr="00A82368">
        <w:rPr>
          <w:rFonts w:ascii="Times New Roman" w:hAnsi="Times New Roman" w:cs="Times New Roman"/>
          <w:b/>
          <w:bCs/>
        </w:rPr>
        <w:t>STRATEGINIO PLANO IR METINIO VEIKLOS PLANO ĮGYVENDINIMAS</w:t>
      </w:r>
    </w:p>
    <w:p w14:paraId="60F5753F" w14:textId="77777777" w:rsidR="00DE318E" w:rsidRPr="00A82368" w:rsidRDefault="00DE318E" w:rsidP="00A82368">
      <w:pPr>
        <w:spacing w:after="0" w:line="360" w:lineRule="auto"/>
        <w:rPr>
          <w:rFonts w:ascii="Times New Roman" w:hAnsi="Times New Roman" w:cs="Times New Roman"/>
        </w:rPr>
      </w:pPr>
    </w:p>
    <w:p w14:paraId="527E3468" w14:textId="77777777" w:rsidR="00A82368" w:rsidRPr="00A82368" w:rsidRDefault="00A82368" w:rsidP="00A82368">
      <w:pPr>
        <w:spacing w:after="0" w:line="360" w:lineRule="auto"/>
        <w:rPr>
          <w:rFonts w:ascii="Times New Roman" w:hAnsi="Times New Roman" w:cs="Times New Roman"/>
          <w:b/>
          <w:bCs/>
        </w:rPr>
      </w:pPr>
      <w:r w:rsidRPr="00A82368">
        <w:rPr>
          <w:rFonts w:ascii="Times New Roman" w:hAnsi="Times New Roman" w:cs="Times New Roman"/>
          <w:b/>
          <w:bCs/>
        </w:rPr>
        <w:t>Bendra informacija</w:t>
      </w:r>
    </w:p>
    <w:p w14:paraId="4EAD69A6" w14:textId="77777777" w:rsidR="00A82368" w:rsidRPr="00A82368" w:rsidRDefault="00A82368" w:rsidP="00DE318E">
      <w:pPr>
        <w:spacing w:after="0" w:line="360" w:lineRule="auto"/>
        <w:ind w:firstLine="1296"/>
        <w:jc w:val="both"/>
        <w:rPr>
          <w:rFonts w:ascii="Times New Roman" w:hAnsi="Times New Roman" w:cs="Times New Roman"/>
        </w:rPr>
      </w:pPr>
      <w:r w:rsidRPr="00A82368">
        <w:rPr>
          <w:rFonts w:ascii="Times New Roman" w:hAnsi="Times New Roman" w:cs="Times New Roman"/>
        </w:rPr>
        <w:t>Kaišiadorių meno mokykla (toliau – mokykla) yra neformaliojo vaikų švietimo įstaiga, vykdanti formalųjį švietimą papildančio ugdymo ir neformaliojo švietimo programas. Mokykla savo veiklą vykdo pagrindinėje buveinėje Kaišiadoryse bei Rumšiškių filiale, taip pat bendradarbiauja su kitomis rajono švietimo įstaigomis, užtikrindama ugdymo prieinamumą platesnei bendruomenės daliai.</w:t>
      </w:r>
    </w:p>
    <w:p w14:paraId="6DBAE669" w14:textId="77777777" w:rsidR="00A82368" w:rsidRPr="00A82368" w:rsidRDefault="00A82368" w:rsidP="00CC65EC">
      <w:pPr>
        <w:spacing w:after="0" w:line="360" w:lineRule="auto"/>
        <w:jc w:val="both"/>
        <w:rPr>
          <w:rFonts w:ascii="Times New Roman" w:hAnsi="Times New Roman" w:cs="Times New Roman"/>
        </w:rPr>
      </w:pPr>
      <w:r w:rsidRPr="00A82368">
        <w:rPr>
          <w:rFonts w:ascii="Times New Roman" w:hAnsi="Times New Roman" w:cs="Times New Roman"/>
        </w:rPr>
        <w:t>2025 m. spalio 1 d. duomenimis, mokykloje ugdymo veiklose dalyvavo 441 mokinys. Iš jų 407 mokiniai mokėsi pagal formalųjį švietimą papildančio ugdymo programas, o 34 mokiniai dalyvavo neformaliojo švietimo veiklose. Mokinių skaičiaus stabilumas rodo, kad mokyklos teikiamos ugdymo paslaugos yra reikalingos ir atitinka Kaišiadorių rajono gyventojų lūkesčius.</w:t>
      </w:r>
    </w:p>
    <w:p w14:paraId="36263392" w14:textId="77777777" w:rsidR="00A82368" w:rsidRPr="00A82368" w:rsidRDefault="00A82368" w:rsidP="00CC65EC">
      <w:pPr>
        <w:spacing w:after="0" w:line="360" w:lineRule="auto"/>
        <w:jc w:val="both"/>
        <w:rPr>
          <w:rFonts w:ascii="Times New Roman" w:hAnsi="Times New Roman" w:cs="Times New Roman"/>
        </w:rPr>
      </w:pPr>
      <w:r w:rsidRPr="00A82368">
        <w:rPr>
          <w:rFonts w:ascii="Times New Roman" w:hAnsi="Times New Roman" w:cs="Times New Roman"/>
        </w:rPr>
        <w:t>Mokykloje vykdomos ankstyvojo, pradinio, pagrindinio ir išplėstinio meninio ugdymo programos muzikos ir dailės srityse, taip pat sudaromos galimybės mokytis meno mėgėjams. 2025 metais ypatingas dėmesys buvo skiriamas ugdymo pasiūlos plėtrai – pradėtos formuoti šokio krypties veiklos, plečiamos gitaros, mušamųjų instrumentų, chorinio ir solinio dainavimo programos.</w:t>
      </w:r>
    </w:p>
    <w:p w14:paraId="0387CEE0" w14:textId="0C182A37" w:rsidR="00D54E66" w:rsidRPr="00A82368" w:rsidRDefault="00A82368" w:rsidP="00CC65EC">
      <w:pPr>
        <w:spacing w:after="0" w:line="360" w:lineRule="auto"/>
        <w:jc w:val="both"/>
        <w:rPr>
          <w:rFonts w:ascii="Times New Roman" w:hAnsi="Times New Roman" w:cs="Times New Roman"/>
        </w:rPr>
      </w:pPr>
      <w:r w:rsidRPr="00A82368">
        <w:rPr>
          <w:rFonts w:ascii="Times New Roman" w:hAnsi="Times New Roman" w:cs="Times New Roman"/>
        </w:rPr>
        <w:t>Mokyklos strateginiame 2024–2026 metų veiklos plane numatytas pagrindinis prioritetas – užtikrinti kokybišką meninį ugdymą, sudaryti sąlygas kiekvieno mokinio kūrybinei saviraiškai bei stiprinti kultūrines kompetencijas. Šio prioriteto įgyvendinimas grindžiamas bendruomenėje puoselėjamomis vertybėmis – kūrybiškumu, atsakomybe, bendradarbiavimu ir pagarba.</w:t>
      </w:r>
    </w:p>
    <w:p w14:paraId="460463BD" w14:textId="7416F61B" w:rsidR="00A82368" w:rsidRPr="00A82368" w:rsidRDefault="00A82368" w:rsidP="00A82368">
      <w:pPr>
        <w:spacing w:after="0" w:line="360" w:lineRule="auto"/>
        <w:rPr>
          <w:rFonts w:ascii="Times New Roman" w:hAnsi="Times New Roman" w:cs="Times New Roman"/>
          <w:b/>
          <w:bCs/>
        </w:rPr>
      </w:pPr>
      <w:r w:rsidRPr="00A82368">
        <w:rPr>
          <w:rFonts w:ascii="Times New Roman" w:hAnsi="Times New Roman" w:cs="Times New Roman"/>
          <w:b/>
          <w:bCs/>
        </w:rPr>
        <w:t>Informacija apie 2025 m. asignavimus ir jų panaudojimą</w:t>
      </w:r>
    </w:p>
    <w:p w14:paraId="31732021" w14:textId="77777777" w:rsidR="00A82368" w:rsidRPr="00A82368" w:rsidRDefault="00A82368" w:rsidP="00DE318E">
      <w:pPr>
        <w:spacing w:after="0" w:line="360" w:lineRule="auto"/>
        <w:ind w:firstLine="1296"/>
        <w:jc w:val="both"/>
        <w:rPr>
          <w:rFonts w:ascii="Times New Roman" w:hAnsi="Times New Roman" w:cs="Times New Roman"/>
        </w:rPr>
      </w:pPr>
      <w:r w:rsidRPr="00A82368">
        <w:rPr>
          <w:rFonts w:ascii="Times New Roman" w:hAnsi="Times New Roman" w:cs="Times New Roman"/>
        </w:rPr>
        <w:t>2025 metais mokyklos veiklai iš Kaišiadorių rajono savivaldybės biudžeto buvo skirta 1 071 044,18 Eur. Šios lėšos buvo naudojamos ugdymo proceso organizavimui, pedagoginių ir kitų darbuotojų darbo užmokesčiui, mokyklos infrastruktūros išlaikymui bei įvairių veiklų įgyvendinimui.</w:t>
      </w:r>
    </w:p>
    <w:p w14:paraId="28A45CFE" w14:textId="77777777" w:rsidR="00A82368" w:rsidRPr="00A82368" w:rsidRDefault="00A82368" w:rsidP="00CC65EC">
      <w:pPr>
        <w:spacing w:after="0" w:line="360" w:lineRule="auto"/>
        <w:jc w:val="both"/>
        <w:rPr>
          <w:rFonts w:ascii="Times New Roman" w:hAnsi="Times New Roman" w:cs="Times New Roman"/>
        </w:rPr>
      </w:pPr>
      <w:r w:rsidRPr="00A82368">
        <w:rPr>
          <w:rFonts w:ascii="Times New Roman" w:hAnsi="Times New Roman" w:cs="Times New Roman"/>
        </w:rPr>
        <w:t>Papildomai įstaiga gavo ir uždirbo 98 200,00 Eur pajamų. Šios lėšos buvo kryptingai panaudotos ugdymo kokybės gerinimui, mokymo priemonių atnaujinimui, informacinių technologijų plėtrai bei mokyklos materialinės bazės stiprinimui.</w:t>
      </w:r>
    </w:p>
    <w:p w14:paraId="6F3ED3F9" w14:textId="14FAB05B" w:rsidR="00A82368" w:rsidRPr="00A82368" w:rsidRDefault="00A82368" w:rsidP="00A82368">
      <w:pPr>
        <w:spacing w:after="0" w:line="360" w:lineRule="auto"/>
        <w:rPr>
          <w:rFonts w:ascii="Times New Roman" w:hAnsi="Times New Roman" w:cs="Times New Roman"/>
          <w:b/>
          <w:bCs/>
        </w:rPr>
      </w:pPr>
      <w:r w:rsidRPr="00A82368">
        <w:rPr>
          <w:rFonts w:ascii="Times New Roman" w:hAnsi="Times New Roman" w:cs="Times New Roman"/>
          <w:b/>
          <w:bCs/>
        </w:rPr>
        <w:t>Informacija apie mokyklos tikslų ir uždavinių įgyvendinimą</w:t>
      </w:r>
    </w:p>
    <w:p w14:paraId="5856EE98" w14:textId="77777777" w:rsidR="00A82368" w:rsidRPr="00A82368" w:rsidRDefault="00A82368" w:rsidP="00D54E66">
      <w:pPr>
        <w:spacing w:after="0" w:line="360" w:lineRule="auto"/>
        <w:ind w:firstLine="1296"/>
        <w:jc w:val="both"/>
        <w:rPr>
          <w:rFonts w:ascii="Times New Roman" w:hAnsi="Times New Roman" w:cs="Times New Roman"/>
        </w:rPr>
      </w:pPr>
      <w:r w:rsidRPr="00A82368">
        <w:rPr>
          <w:rFonts w:ascii="Times New Roman" w:hAnsi="Times New Roman" w:cs="Times New Roman"/>
        </w:rPr>
        <w:t>Pagrindinis mokyklos strateginis tikslas – užtikrinti kokybišką meninį ugdymą, sudarant sąlygas kiekvieno mokinio kūrybinei saviraiškai, gebėjimų plėtrai ir kultūrinių kompetencijų stiprinimui.</w:t>
      </w:r>
    </w:p>
    <w:p w14:paraId="1A0C0FDE" w14:textId="77777777" w:rsidR="00A82368" w:rsidRPr="00A82368" w:rsidRDefault="00A82368" w:rsidP="00DE318E">
      <w:pPr>
        <w:spacing w:after="0" w:line="360" w:lineRule="auto"/>
        <w:ind w:firstLine="1296"/>
        <w:jc w:val="both"/>
        <w:rPr>
          <w:rFonts w:ascii="Times New Roman" w:hAnsi="Times New Roman" w:cs="Times New Roman"/>
        </w:rPr>
      </w:pPr>
      <w:r w:rsidRPr="00A82368">
        <w:rPr>
          <w:rFonts w:ascii="Times New Roman" w:hAnsi="Times New Roman" w:cs="Times New Roman"/>
        </w:rPr>
        <w:lastRenderedPageBreak/>
        <w:t>Šio tikslo įgyvendinimui vertinti buvo pasirinkti pagrindiniai efekto kriterijai, atspindintys mokinių skaičių, ugdymo rezultatus, veiklos intensyvumą bei pedagogų profesinį tobulėjimą.</w:t>
      </w:r>
    </w:p>
    <w:p w14:paraId="5BC97889" w14:textId="5920349D" w:rsidR="00A82368" w:rsidRDefault="00A82368" w:rsidP="00A82368">
      <w:pPr>
        <w:spacing w:after="0" w:line="360" w:lineRule="auto"/>
        <w:rPr>
          <w:rFonts w:ascii="Times New Roman" w:hAnsi="Times New Roman" w:cs="Times New Roman"/>
          <w:b/>
          <w:bCs/>
        </w:rPr>
      </w:pPr>
      <w:r w:rsidRPr="00A82368">
        <w:rPr>
          <w:rFonts w:ascii="Times New Roman" w:hAnsi="Times New Roman" w:cs="Times New Roman"/>
          <w:b/>
          <w:bCs/>
        </w:rPr>
        <w:t>Efekto vertinimo kriterijai:</w:t>
      </w:r>
    </w:p>
    <w:tbl>
      <w:tblPr>
        <w:tblStyle w:val="Lentelstinklelis"/>
        <w:tblW w:w="9638" w:type="dxa"/>
        <w:tblLook w:val="04A0" w:firstRow="1" w:lastRow="0" w:firstColumn="1" w:lastColumn="0" w:noHBand="0" w:noVBand="1"/>
      </w:tblPr>
      <w:tblGrid>
        <w:gridCol w:w="2211"/>
        <w:gridCol w:w="3005"/>
        <w:gridCol w:w="2211"/>
        <w:gridCol w:w="2211"/>
      </w:tblGrid>
      <w:tr w:rsidR="00617679" w14:paraId="44F94420" w14:textId="77777777" w:rsidTr="0081188A">
        <w:tc>
          <w:tcPr>
            <w:tcW w:w="2211" w:type="dxa"/>
            <w:vAlign w:val="center"/>
          </w:tcPr>
          <w:p w14:paraId="740DDB04" w14:textId="79AC4D80" w:rsidR="00617679" w:rsidRDefault="00617679" w:rsidP="008B6D98">
            <w:pPr>
              <w:spacing w:line="276" w:lineRule="auto"/>
              <w:jc w:val="center"/>
              <w:rPr>
                <w:rFonts w:ascii="Times New Roman" w:hAnsi="Times New Roman" w:cs="Times New Roman"/>
                <w:b/>
                <w:bCs/>
              </w:rPr>
            </w:pPr>
            <w:r w:rsidRPr="00A82368">
              <w:rPr>
                <w:rFonts w:ascii="Times New Roman" w:hAnsi="Times New Roman" w:cs="Times New Roman"/>
                <w:b/>
                <w:bCs/>
              </w:rPr>
              <w:t>Vertinimo kriterijaus kodas</w:t>
            </w:r>
          </w:p>
        </w:tc>
        <w:tc>
          <w:tcPr>
            <w:tcW w:w="3005" w:type="dxa"/>
            <w:vAlign w:val="center"/>
          </w:tcPr>
          <w:p w14:paraId="52980C55" w14:textId="6226186A" w:rsidR="00617679" w:rsidRDefault="00617679" w:rsidP="008B6D98">
            <w:pPr>
              <w:spacing w:line="276" w:lineRule="auto"/>
              <w:jc w:val="center"/>
              <w:rPr>
                <w:rFonts w:ascii="Times New Roman" w:hAnsi="Times New Roman" w:cs="Times New Roman"/>
                <w:b/>
                <w:bCs/>
              </w:rPr>
            </w:pPr>
            <w:r w:rsidRPr="00A82368">
              <w:rPr>
                <w:rFonts w:ascii="Times New Roman" w:hAnsi="Times New Roman" w:cs="Times New Roman"/>
                <w:b/>
                <w:bCs/>
              </w:rPr>
              <w:t>Efekto vertinimo kriterijaus pavadinimas</w:t>
            </w:r>
          </w:p>
        </w:tc>
        <w:tc>
          <w:tcPr>
            <w:tcW w:w="2211" w:type="dxa"/>
            <w:vAlign w:val="center"/>
          </w:tcPr>
          <w:p w14:paraId="2E1DF7AA" w14:textId="6A839085" w:rsidR="00617679" w:rsidRDefault="00617679" w:rsidP="008B6D98">
            <w:pPr>
              <w:spacing w:line="276" w:lineRule="auto"/>
              <w:jc w:val="center"/>
              <w:rPr>
                <w:rFonts w:ascii="Times New Roman" w:hAnsi="Times New Roman" w:cs="Times New Roman"/>
                <w:b/>
                <w:bCs/>
              </w:rPr>
            </w:pPr>
            <w:r w:rsidRPr="00A82368">
              <w:rPr>
                <w:rFonts w:ascii="Times New Roman" w:hAnsi="Times New Roman" w:cs="Times New Roman"/>
                <w:b/>
                <w:bCs/>
              </w:rPr>
              <w:t>2025 m. planuota</w:t>
            </w:r>
          </w:p>
        </w:tc>
        <w:tc>
          <w:tcPr>
            <w:tcW w:w="2211" w:type="dxa"/>
            <w:vAlign w:val="center"/>
          </w:tcPr>
          <w:p w14:paraId="4EB305FB" w14:textId="544C1B60" w:rsidR="00617679" w:rsidRDefault="00617679" w:rsidP="008B6D98">
            <w:pPr>
              <w:spacing w:line="276" w:lineRule="auto"/>
              <w:jc w:val="center"/>
              <w:rPr>
                <w:rFonts w:ascii="Times New Roman" w:hAnsi="Times New Roman" w:cs="Times New Roman"/>
                <w:b/>
                <w:bCs/>
              </w:rPr>
            </w:pPr>
            <w:r w:rsidRPr="00A82368">
              <w:rPr>
                <w:rFonts w:ascii="Times New Roman" w:hAnsi="Times New Roman" w:cs="Times New Roman"/>
                <w:b/>
                <w:bCs/>
              </w:rPr>
              <w:t>Įgyvendinimas</w:t>
            </w:r>
          </w:p>
        </w:tc>
      </w:tr>
      <w:tr w:rsidR="00617679" w14:paraId="0E56736E" w14:textId="77777777" w:rsidTr="0081188A">
        <w:tc>
          <w:tcPr>
            <w:tcW w:w="2211" w:type="dxa"/>
            <w:vAlign w:val="center"/>
          </w:tcPr>
          <w:p w14:paraId="29B76694" w14:textId="4F504FBA"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E–01</w:t>
            </w:r>
          </w:p>
        </w:tc>
        <w:tc>
          <w:tcPr>
            <w:tcW w:w="3005" w:type="dxa"/>
            <w:vAlign w:val="center"/>
          </w:tcPr>
          <w:p w14:paraId="7BE70544" w14:textId="570F777F"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Mokinių, dalyvaujančių FŠPU ir NŠ programose, skaičius</w:t>
            </w:r>
          </w:p>
        </w:tc>
        <w:tc>
          <w:tcPr>
            <w:tcW w:w="2211" w:type="dxa"/>
            <w:vAlign w:val="center"/>
          </w:tcPr>
          <w:p w14:paraId="68C2092C" w14:textId="076836AE"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430</w:t>
            </w:r>
          </w:p>
        </w:tc>
        <w:tc>
          <w:tcPr>
            <w:tcW w:w="2211" w:type="dxa"/>
            <w:vAlign w:val="center"/>
          </w:tcPr>
          <w:p w14:paraId="76E6C668" w14:textId="44066822"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441</w:t>
            </w:r>
          </w:p>
        </w:tc>
      </w:tr>
      <w:tr w:rsidR="00617679" w14:paraId="6AA321B7" w14:textId="77777777" w:rsidTr="0081188A">
        <w:tc>
          <w:tcPr>
            <w:tcW w:w="2211" w:type="dxa"/>
            <w:vAlign w:val="center"/>
          </w:tcPr>
          <w:p w14:paraId="2596E8F4" w14:textId="651CC11B"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E–02</w:t>
            </w:r>
          </w:p>
        </w:tc>
        <w:tc>
          <w:tcPr>
            <w:tcW w:w="3005" w:type="dxa"/>
            <w:vAlign w:val="center"/>
          </w:tcPr>
          <w:p w14:paraId="29738FA4" w14:textId="1B291D40"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FŠPU programas baigusių mokinių skaičius</w:t>
            </w:r>
          </w:p>
        </w:tc>
        <w:tc>
          <w:tcPr>
            <w:tcW w:w="2211" w:type="dxa"/>
            <w:vAlign w:val="center"/>
          </w:tcPr>
          <w:p w14:paraId="515A467E" w14:textId="1353DE12"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40</w:t>
            </w:r>
          </w:p>
        </w:tc>
        <w:tc>
          <w:tcPr>
            <w:tcW w:w="2211" w:type="dxa"/>
            <w:vAlign w:val="center"/>
          </w:tcPr>
          <w:p w14:paraId="0F4F274B" w14:textId="137B0666"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41</w:t>
            </w:r>
          </w:p>
        </w:tc>
      </w:tr>
      <w:tr w:rsidR="00617679" w14:paraId="4F6B63CA" w14:textId="77777777" w:rsidTr="0081188A">
        <w:tc>
          <w:tcPr>
            <w:tcW w:w="2211" w:type="dxa"/>
            <w:vAlign w:val="center"/>
          </w:tcPr>
          <w:p w14:paraId="0F514F89" w14:textId="3B3248BE"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E–03</w:t>
            </w:r>
          </w:p>
        </w:tc>
        <w:tc>
          <w:tcPr>
            <w:tcW w:w="3005" w:type="dxa"/>
            <w:vAlign w:val="center"/>
          </w:tcPr>
          <w:p w14:paraId="3D64FD62" w14:textId="131D8787"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Dalyvavimas konkursuose ir festivaliuose</w:t>
            </w:r>
          </w:p>
        </w:tc>
        <w:tc>
          <w:tcPr>
            <w:tcW w:w="2211" w:type="dxa"/>
            <w:vAlign w:val="center"/>
          </w:tcPr>
          <w:p w14:paraId="66595E6F" w14:textId="6EE50C19"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30</w:t>
            </w:r>
          </w:p>
        </w:tc>
        <w:tc>
          <w:tcPr>
            <w:tcW w:w="2211" w:type="dxa"/>
            <w:vAlign w:val="center"/>
          </w:tcPr>
          <w:p w14:paraId="0D88AD42" w14:textId="640E14EA"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daugiau nei 40</w:t>
            </w:r>
          </w:p>
        </w:tc>
      </w:tr>
      <w:tr w:rsidR="00617679" w14:paraId="61BE1534" w14:textId="77777777" w:rsidTr="0081188A">
        <w:tc>
          <w:tcPr>
            <w:tcW w:w="2211" w:type="dxa"/>
            <w:vAlign w:val="center"/>
          </w:tcPr>
          <w:p w14:paraId="65E019AB" w14:textId="54EA97E6"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E–04</w:t>
            </w:r>
          </w:p>
        </w:tc>
        <w:tc>
          <w:tcPr>
            <w:tcW w:w="3005" w:type="dxa"/>
            <w:vAlign w:val="center"/>
          </w:tcPr>
          <w:p w14:paraId="6145946E" w14:textId="46D22CC5"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Laimėtų prizinių vietų skaičius</w:t>
            </w:r>
          </w:p>
        </w:tc>
        <w:tc>
          <w:tcPr>
            <w:tcW w:w="2211" w:type="dxa"/>
            <w:vAlign w:val="center"/>
          </w:tcPr>
          <w:p w14:paraId="455C1B99" w14:textId="080C4FB8"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50</w:t>
            </w:r>
          </w:p>
        </w:tc>
        <w:tc>
          <w:tcPr>
            <w:tcW w:w="2211" w:type="dxa"/>
            <w:vAlign w:val="center"/>
          </w:tcPr>
          <w:p w14:paraId="799B9C0A" w14:textId="5B5B0AA0"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65</w:t>
            </w:r>
          </w:p>
        </w:tc>
      </w:tr>
      <w:tr w:rsidR="00617679" w14:paraId="420D9BBF" w14:textId="77777777" w:rsidTr="0081188A">
        <w:tc>
          <w:tcPr>
            <w:tcW w:w="2211" w:type="dxa"/>
            <w:vAlign w:val="center"/>
          </w:tcPr>
          <w:p w14:paraId="5440698B" w14:textId="66B4892E"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E–05</w:t>
            </w:r>
          </w:p>
        </w:tc>
        <w:tc>
          <w:tcPr>
            <w:tcW w:w="3005" w:type="dxa"/>
            <w:vAlign w:val="center"/>
          </w:tcPr>
          <w:p w14:paraId="461DEACA" w14:textId="36FF9250"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Kvalifikacijos tobulinime dalyvavusių darbuotojų skaičius</w:t>
            </w:r>
          </w:p>
        </w:tc>
        <w:tc>
          <w:tcPr>
            <w:tcW w:w="2211" w:type="dxa"/>
            <w:vAlign w:val="center"/>
          </w:tcPr>
          <w:p w14:paraId="04C51370" w14:textId="059CD06C"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30</w:t>
            </w:r>
          </w:p>
        </w:tc>
        <w:tc>
          <w:tcPr>
            <w:tcW w:w="2211" w:type="dxa"/>
            <w:vAlign w:val="center"/>
          </w:tcPr>
          <w:p w14:paraId="1787712D" w14:textId="6BF46C0A"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37</w:t>
            </w:r>
          </w:p>
        </w:tc>
      </w:tr>
      <w:tr w:rsidR="00617679" w14:paraId="5D98343B" w14:textId="77777777" w:rsidTr="0081188A">
        <w:tc>
          <w:tcPr>
            <w:tcW w:w="2211" w:type="dxa"/>
            <w:vAlign w:val="center"/>
          </w:tcPr>
          <w:p w14:paraId="1F1CC468" w14:textId="6D8D6AAC"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E–06</w:t>
            </w:r>
          </w:p>
        </w:tc>
        <w:tc>
          <w:tcPr>
            <w:tcW w:w="3005" w:type="dxa"/>
            <w:vAlign w:val="center"/>
          </w:tcPr>
          <w:p w14:paraId="2DA79157" w14:textId="65423F3E"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Organizuotų koncertų ir parodų skaičius</w:t>
            </w:r>
          </w:p>
        </w:tc>
        <w:tc>
          <w:tcPr>
            <w:tcW w:w="2211" w:type="dxa"/>
            <w:vAlign w:val="center"/>
          </w:tcPr>
          <w:p w14:paraId="107F7BFE" w14:textId="398129FB"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50</w:t>
            </w:r>
          </w:p>
        </w:tc>
        <w:tc>
          <w:tcPr>
            <w:tcW w:w="2211" w:type="dxa"/>
            <w:vAlign w:val="center"/>
          </w:tcPr>
          <w:p w14:paraId="05C47A65" w14:textId="2B3450B6" w:rsidR="00617679" w:rsidRDefault="00617679" w:rsidP="008B6D98">
            <w:pPr>
              <w:spacing w:line="276" w:lineRule="auto"/>
              <w:rPr>
                <w:rFonts w:ascii="Times New Roman" w:hAnsi="Times New Roman" w:cs="Times New Roman"/>
                <w:b/>
                <w:bCs/>
              </w:rPr>
            </w:pPr>
            <w:r w:rsidRPr="00A82368">
              <w:rPr>
                <w:rFonts w:ascii="Times New Roman" w:hAnsi="Times New Roman" w:cs="Times New Roman"/>
              </w:rPr>
              <w:t>62</w:t>
            </w:r>
          </w:p>
        </w:tc>
      </w:tr>
    </w:tbl>
    <w:p w14:paraId="47299E24" w14:textId="77777777" w:rsidR="00617679" w:rsidRPr="00A82368" w:rsidRDefault="00617679" w:rsidP="00A82368">
      <w:pPr>
        <w:spacing w:after="0" w:line="360" w:lineRule="auto"/>
        <w:rPr>
          <w:rFonts w:ascii="Times New Roman" w:hAnsi="Times New Roman" w:cs="Times New Roman"/>
          <w:b/>
          <w:bCs/>
        </w:rPr>
      </w:pPr>
    </w:p>
    <w:p w14:paraId="64201ABA" w14:textId="77777777" w:rsidR="00A82368" w:rsidRPr="00A82368" w:rsidRDefault="00A82368" w:rsidP="00DE318E">
      <w:pPr>
        <w:spacing w:after="0" w:line="360" w:lineRule="auto"/>
        <w:ind w:firstLine="1296"/>
        <w:jc w:val="both"/>
        <w:rPr>
          <w:rFonts w:ascii="Times New Roman" w:hAnsi="Times New Roman" w:cs="Times New Roman"/>
        </w:rPr>
      </w:pPr>
      <w:r w:rsidRPr="00A82368">
        <w:rPr>
          <w:rFonts w:ascii="Times New Roman" w:hAnsi="Times New Roman" w:cs="Times New Roman"/>
        </w:rPr>
        <w:t>Atlikta analizė rodo, kad visi planuoti rodikliai buvo pasiekti arba viršyti, todėl galima teigti, kad mokykla sėkmingai įgyvendino strateginius tikslus ir užtikrino aukštą veiklos kokybę.</w:t>
      </w:r>
    </w:p>
    <w:p w14:paraId="3CA43738" w14:textId="6D1AF6F9" w:rsidR="00A82368" w:rsidRPr="00617679" w:rsidRDefault="00A82368" w:rsidP="00A82368">
      <w:pPr>
        <w:spacing w:after="0" w:line="360" w:lineRule="auto"/>
        <w:rPr>
          <w:rFonts w:ascii="Times New Roman" w:hAnsi="Times New Roman" w:cs="Times New Roman"/>
        </w:rPr>
      </w:pPr>
      <w:r w:rsidRPr="00A82368">
        <w:rPr>
          <w:rFonts w:ascii="Times New Roman" w:hAnsi="Times New Roman" w:cs="Times New Roman"/>
          <w:b/>
          <w:bCs/>
        </w:rPr>
        <w:t xml:space="preserve">1 uždavinys. </w:t>
      </w:r>
      <w:r w:rsidRPr="00617679">
        <w:rPr>
          <w:rFonts w:ascii="Times New Roman" w:hAnsi="Times New Roman" w:cs="Times New Roman"/>
        </w:rPr>
        <w:t>Užtikrinti kokybišką ugdymo procesą</w:t>
      </w:r>
    </w:p>
    <w:p w14:paraId="02E73B0F" w14:textId="1BF4AF17" w:rsidR="00A82368" w:rsidRPr="00A82368" w:rsidRDefault="00A82368" w:rsidP="00CC65EC">
      <w:pPr>
        <w:spacing w:after="0" w:line="360" w:lineRule="auto"/>
        <w:jc w:val="both"/>
        <w:rPr>
          <w:rFonts w:ascii="Times New Roman" w:hAnsi="Times New Roman" w:cs="Times New Roman"/>
        </w:rPr>
      </w:pPr>
      <w:r w:rsidRPr="00A82368">
        <w:rPr>
          <w:rFonts w:ascii="Times New Roman" w:hAnsi="Times New Roman" w:cs="Times New Roman"/>
        </w:rPr>
        <w:t>2025 metais mokykloje buvo nuosekliai organizuojamas ugdymo procesas, sudarant sąlygas mokiniams sistemingai ugdyti meninius gebėjimus pagal pasirinktas programas. Ugdymas buvo diferencijuojamas, atsižvelgiant į mokinių individualius gebėjimus, amžių ir mokymosi poreikius.</w:t>
      </w:r>
      <w:r w:rsidR="0029433B">
        <w:rPr>
          <w:rFonts w:ascii="Times New Roman" w:hAnsi="Times New Roman" w:cs="Times New Roman"/>
        </w:rPr>
        <w:t xml:space="preserve"> Išplėstos chorinio ir solinio dainavimo, gitaros, mušamųjų instrumentų programos – priimti nauji chorinio ir solinio dainavimo, gitaros, mušamųjų instrumentų mokytojai. Ugdymo planas papildytas nauja NŠ (neformaliojo švietimo) šokio programa.</w:t>
      </w:r>
      <w:r w:rsidR="00592A3E">
        <w:rPr>
          <w:rFonts w:ascii="Times New Roman" w:hAnsi="Times New Roman" w:cs="Times New Roman"/>
        </w:rPr>
        <w:t xml:space="preserve"> </w:t>
      </w:r>
      <w:r w:rsidR="00EF3707">
        <w:rPr>
          <w:rFonts w:ascii="Times New Roman" w:hAnsi="Times New Roman" w:cs="Times New Roman"/>
        </w:rPr>
        <w:t xml:space="preserve">2025 m. skirta </w:t>
      </w:r>
      <w:r w:rsidR="003F0F72">
        <w:rPr>
          <w:rFonts w:ascii="Times New Roman" w:hAnsi="Times New Roman" w:cs="Times New Roman"/>
        </w:rPr>
        <w:t>40</w:t>
      </w:r>
      <w:r w:rsidR="00AD1D0A">
        <w:rPr>
          <w:rFonts w:ascii="Times New Roman" w:hAnsi="Times New Roman" w:cs="Times New Roman"/>
        </w:rPr>
        <w:t>,4</w:t>
      </w:r>
      <w:r w:rsidR="003F0F72">
        <w:rPr>
          <w:rFonts w:ascii="Times New Roman" w:hAnsi="Times New Roman" w:cs="Times New Roman"/>
        </w:rPr>
        <w:t>2</w:t>
      </w:r>
      <w:r w:rsidR="00AD1D0A">
        <w:rPr>
          <w:rFonts w:ascii="Times New Roman" w:hAnsi="Times New Roman" w:cs="Times New Roman"/>
        </w:rPr>
        <w:t xml:space="preserve"> </w:t>
      </w:r>
      <w:r w:rsidR="00EF3707">
        <w:rPr>
          <w:rFonts w:ascii="Times New Roman" w:hAnsi="Times New Roman" w:cs="Times New Roman"/>
        </w:rPr>
        <w:t>etatų</w:t>
      </w:r>
      <w:r w:rsidR="00AD1D0A">
        <w:rPr>
          <w:rFonts w:ascii="Times New Roman" w:hAnsi="Times New Roman" w:cs="Times New Roman"/>
        </w:rPr>
        <w:t xml:space="preserve"> iš savivaldybės biudžeto, </w:t>
      </w:r>
      <w:r w:rsidR="003F0F72">
        <w:rPr>
          <w:rFonts w:ascii="Times New Roman" w:hAnsi="Times New Roman" w:cs="Times New Roman"/>
        </w:rPr>
        <w:t>2</w:t>
      </w:r>
      <w:r w:rsidR="00AD1D0A">
        <w:rPr>
          <w:rFonts w:ascii="Times New Roman" w:hAnsi="Times New Roman" w:cs="Times New Roman"/>
        </w:rPr>
        <w:t>,</w:t>
      </w:r>
      <w:r w:rsidR="003F0F72">
        <w:rPr>
          <w:rFonts w:ascii="Times New Roman" w:hAnsi="Times New Roman" w:cs="Times New Roman"/>
        </w:rPr>
        <w:t>7</w:t>
      </w:r>
      <w:r w:rsidR="00AD1D0A">
        <w:rPr>
          <w:rFonts w:ascii="Times New Roman" w:hAnsi="Times New Roman" w:cs="Times New Roman"/>
        </w:rPr>
        <w:t xml:space="preserve">9 etato </w:t>
      </w:r>
      <w:r w:rsidR="00A23C4B">
        <w:rPr>
          <w:rFonts w:ascii="Times New Roman" w:hAnsi="Times New Roman" w:cs="Times New Roman"/>
        </w:rPr>
        <w:t xml:space="preserve">– </w:t>
      </w:r>
      <w:r w:rsidR="00AD1D0A">
        <w:rPr>
          <w:rFonts w:ascii="Times New Roman" w:hAnsi="Times New Roman" w:cs="Times New Roman"/>
        </w:rPr>
        <w:t xml:space="preserve">iš </w:t>
      </w:r>
      <w:r w:rsidR="00AD1D0A" w:rsidRPr="00AD1D0A">
        <w:rPr>
          <w:rFonts w:ascii="Times New Roman" w:hAnsi="Times New Roman" w:cs="Times New Roman"/>
        </w:rPr>
        <w:t>biudžetinių įstaigų pajamų įmokų</w:t>
      </w:r>
      <w:r w:rsidR="00EF3707">
        <w:rPr>
          <w:rFonts w:ascii="Times New Roman" w:hAnsi="Times New Roman" w:cs="Times New Roman"/>
        </w:rPr>
        <w:t>.</w:t>
      </w:r>
      <w:r w:rsidR="0029433B">
        <w:rPr>
          <w:rFonts w:ascii="Times New Roman" w:hAnsi="Times New Roman" w:cs="Times New Roman"/>
        </w:rPr>
        <w:t xml:space="preserve"> </w:t>
      </w:r>
    </w:p>
    <w:p w14:paraId="7BD16E82" w14:textId="77777777" w:rsidR="00A82368" w:rsidRPr="00A82368" w:rsidRDefault="00A82368" w:rsidP="00CC65EC">
      <w:pPr>
        <w:spacing w:after="0" w:line="360" w:lineRule="auto"/>
        <w:jc w:val="both"/>
        <w:rPr>
          <w:rFonts w:ascii="Times New Roman" w:hAnsi="Times New Roman" w:cs="Times New Roman"/>
        </w:rPr>
      </w:pPr>
      <w:r w:rsidRPr="00A82368">
        <w:rPr>
          <w:rFonts w:ascii="Times New Roman" w:hAnsi="Times New Roman" w:cs="Times New Roman"/>
        </w:rPr>
        <w:t>Formalųjį švietimą papildančias programas sėkmingai baigė 41 mokinys, o tai rodo ugdymo proceso tęstinumą ir efektyvumą. Mokytojų kvalifikacijos tobulinimas išliko svarbia veiklos kryptimi – pedagogai aktyviai dalyvavo įvairiuose mokymuose ir seminaruose, kurių metu tobulino profesines ir metodines kompetencijas.</w:t>
      </w:r>
    </w:p>
    <w:p w14:paraId="2C897D0C" w14:textId="77777777" w:rsidR="00A82368" w:rsidRPr="00A82368" w:rsidRDefault="00A82368" w:rsidP="00CC65EC">
      <w:pPr>
        <w:spacing w:after="0" w:line="360" w:lineRule="auto"/>
        <w:jc w:val="both"/>
        <w:rPr>
          <w:rFonts w:ascii="Times New Roman" w:hAnsi="Times New Roman" w:cs="Times New Roman"/>
        </w:rPr>
      </w:pPr>
      <w:r w:rsidRPr="00A82368">
        <w:rPr>
          <w:rFonts w:ascii="Times New Roman" w:hAnsi="Times New Roman" w:cs="Times New Roman"/>
        </w:rPr>
        <w:t>Mokinių pasiekimai konkursuose ir festivaliuose atskleidžia aukštą ugdymo kokybę. Dalyvaudami respublikiniuose ir tarptautiniuose renginiuose, mokiniai pelnė reikšmingų apdovanojimų, kas patvirtina jų meninį pasirengimą bei mokytojų profesionalumą.</w:t>
      </w:r>
    </w:p>
    <w:p w14:paraId="55A64776" w14:textId="0C564657" w:rsidR="00A82368" w:rsidRPr="00A82368" w:rsidRDefault="00A82368" w:rsidP="00A82368">
      <w:pPr>
        <w:spacing w:after="0" w:line="360" w:lineRule="auto"/>
        <w:rPr>
          <w:rFonts w:ascii="Times New Roman" w:hAnsi="Times New Roman" w:cs="Times New Roman"/>
          <w:b/>
          <w:bCs/>
        </w:rPr>
      </w:pPr>
      <w:r w:rsidRPr="00A82368">
        <w:rPr>
          <w:rFonts w:ascii="Times New Roman" w:hAnsi="Times New Roman" w:cs="Times New Roman"/>
          <w:b/>
          <w:bCs/>
        </w:rPr>
        <w:t xml:space="preserve">2 uždavinys. </w:t>
      </w:r>
      <w:r w:rsidRPr="00617679">
        <w:rPr>
          <w:rFonts w:ascii="Times New Roman" w:hAnsi="Times New Roman" w:cs="Times New Roman"/>
        </w:rPr>
        <w:t>Plėtoti mokinių kūrybinę veiklą ir bendruomeniškumą</w:t>
      </w:r>
    </w:p>
    <w:p w14:paraId="67105880" w14:textId="77777777" w:rsidR="00A82368" w:rsidRPr="00A82368" w:rsidRDefault="00A82368" w:rsidP="00DE318E">
      <w:pPr>
        <w:spacing w:after="0" w:line="360" w:lineRule="auto"/>
        <w:ind w:firstLine="1296"/>
        <w:jc w:val="both"/>
        <w:rPr>
          <w:rFonts w:ascii="Times New Roman" w:hAnsi="Times New Roman" w:cs="Times New Roman"/>
        </w:rPr>
      </w:pPr>
      <w:r w:rsidRPr="00A82368">
        <w:rPr>
          <w:rFonts w:ascii="Times New Roman" w:hAnsi="Times New Roman" w:cs="Times New Roman"/>
        </w:rPr>
        <w:t>Mokykla 2025 metais aktyviai organizavo įvairius kultūrinius ir edukacinius renginius, kurie sudarė galimybes mokiniams realizuoti savo kūrybinius gebėjimus ir įgyti sceninės patirties.</w:t>
      </w:r>
    </w:p>
    <w:p w14:paraId="36FCAD8A" w14:textId="1FC29C0A" w:rsidR="00AC38D1" w:rsidRPr="00AC38D1" w:rsidRDefault="00AC38D1" w:rsidP="00AC38D1">
      <w:pPr>
        <w:spacing w:after="0" w:line="360" w:lineRule="auto"/>
        <w:jc w:val="both"/>
        <w:rPr>
          <w:rFonts w:ascii="Times New Roman" w:hAnsi="Times New Roman" w:cs="Times New Roman"/>
          <w:b/>
        </w:rPr>
      </w:pPr>
      <w:r w:rsidRPr="00AC38D1">
        <w:rPr>
          <w:rFonts w:ascii="Times New Roman" w:hAnsi="Times New Roman" w:cs="Times New Roman"/>
          <w:b/>
        </w:rPr>
        <w:t>Organizuoti konkursai</w:t>
      </w:r>
    </w:p>
    <w:p w14:paraId="233FC871" w14:textId="21C2DA83" w:rsidR="00AC38D1" w:rsidRPr="00AC38D1" w:rsidRDefault="00AC38D1" w:rsidP="00DE318E">
      <w:pPr>
        <w:spacing w:after="0" w:line="360" w:lineRule="auto"/>
        <w:ind w:firstLine="1296"/>
        <w:jc w:val="both"/>
        <w:rPr>
          <w:rFonts w:ascii="Times New Roman" w:hAnsi="Times New Roman" w:cs="Times New Roman"/>
        </w:rPr>
      </w:pPr>
      <w:r w:rsidRPr="00AC38D1">
        <w:rPr>
          <w:rFonts w:ascii="Times New Roman" w:hAnsi="Times New Roman" w:cs="Times New Roman"/>
        </w:rPr>
        <w:lastRenderedPageBreak/>
        <w:t>VI respublikinis jaunųjų pianistų konkursas „Skambioji klaviatūra“ Kaišiadorių meno mokykloje</w:t>
      </w:r>
      <w:r w:rsidR="008578C5">
        <w:rPr>
          <w:rFonts w:ascii="Times New Roman" w:hAnsi="Times New Roman" w:cs="Times New Roman"/>
        </w:rPr>
        <w:t xml:space="preserve">; </w:t>
      </w:r>
      <w:r w:rsidRPr="00AC38D1">
        <w:rPr>
          <w:rFonts w:ascii="Times New Roman" w:hAnsi="Times New Roman" w:cs="Times New Roman"/>
        </w:rPr>
        <w:t>XV respublikinis antro instrumento (fortepijono) festivalis-konkursas „Pavasario garsai“ Rumšiškių filiale</w:t>
      </w:r>
      <w:r w:rsidR="008578C5">
        <w:rPr>
          <w:rFonts w:ascii="Times New Roman" w:hAnsi="Times New Roman" w:cs="Times New Roman"/>
        </w:rPr>
        <w:t>; r</w:t>
      </w:r>
      <w:r w:rsidRPr="00AC38D1">
        <w:rPr>
          <w:rFonts w:ascii="Times New Roman" w:hAnsi="Times New Roman" w:cs="Times New Roman"/>
        </w:rPr>
        <w:t>ajoninis mokinių tapybos darbų konkursas „Mano spalvoti sapnai“</w:t>
      </w:r>
      <w:r w:rsidR="008578C5">
        <w:rPr>
          <w:rFonts w:ascii="Times New Roman" w:hAnsi="Times New Roman" w:cs="Times New Roman"/>
        </w:rPr>
        <w:t>; s</w:t>
      </w:r>
      <w:r w:rsidRPr="00AC38D1">
        <w:rPr>
          <w:rFonts w:ascii="Times New Roman" w:hAnsi="Times New Roman" w:cs="Times New Roman"/>
        </w:rPr>
        <w:t>olfedžio konkursas „Solfedžio muzikos šalis“ Kaišiadorių meno mokykloje</w:t>
      </w:r>
      <w:r>
        <w:rPr>
          <w:rFonts w:ascii="Times New Roman" w:hAnsi="Times New Roman" w:cs="Times New Roman"/>
        </w:rPr>
        <w:t>.</w:t>
      </w:r>
    </w:p>
    <w:p w14:paraId="36FADE99" w14:textId="07E8E21C" w:rsidR="00AC38D1" w:rsidRPr="00AC38D1" w:rsidRDefault="00AC38D1" w:rsidP="00AC38D1">
      <w:pPr>
        <w:spacing w:after="0" w:line="360" w:lineRule="auto"/>
        <w:jc w:val="both"/>
        <w:rPr>
          <w:rFonts w:ascii="Times New Roman" w:hAnsi="Times New Roman" w:cs="Times New Roman"/>
          <w:b/>
        </w:rPr>
      </w:pPr>
      <w:r w:rsidRPr="00AC38D1">
        <w:rPr>
          <w:rFonts w:ascii="Times New Roman" w:hAnsi="Times New Roman" w:cs="Times New Roman"/>
          <w:b/>
        </w:rPr>
        <w:t>Organizuoti festivaliai</w:t>
      </w:r>
    </w:p>
    <w:p w14:paraId="5D2257CC" w14:textId="07DB6DA7" w:rsidR="00AC38D1" w:rsidRPr="00AC38D1" w:rsidRDefault="00AC38D1" w:rsidP="00DE318E">
      <w:pPr>
        <w:spacing w:after="0" w:line="360" w:lineRule="auto"/>
        <w:ind w:firstLine="1296"/>
        <w:jc w:val="both"/>
        <w:rPr>
          <w:rFonts w:ascii="Times New Roman" w:hAnsi="Times New Roman" w:cs="Times New Roman"/>
        </w:rPr>
      </w:pPr>
      <w:r w:rsidRPr="00AC38D1">
        <w:rPr>
          <w:rFonts w:ascii="Times New Roman" w:hAnsi="Times New Roman" w:cs="Times New Roman"/>
        </w:rPr>
        <w:t>Sakralinės muzikos festivalis „Sakralinis ruduo” Kruonio Švč. Mergelės Marijos, Angelų Karalienės bažnyčioje</w:t>
      </w:r>
      <w:r w:rsidR="008578C5">
        <w:rPr>
          <w:rFonts w:ascii="Times New Roman" w:hAnsi="Times New Roman" w:cs="Times New Roman"/>
        </w:rPr>
        <w:t xml:space="preserve">; </w:t>
      </w:r>
      <w:r w:rsidRPr="00AC38D1">
        <w:rPr>
          <w:rFonts w:ascii="Times New Roman" w:hAnsi="Times New Roman" w:cs="Times New Roman"/>
        </w:rPr>
        <w:t>Kauno krašto jaunųjų pianistų festivalis-maratonas Kaune.</w:t>
      </w:r>
    </w:p>
    <w:p w14:paraId="2862A657" w14:textId="3A776B3A" w:rsidR="00AC38D1" w:rsidRPr="00AC38D1" w:rsidRDefault="00AC38D1" w:rsidP="00AC38D1">
      <w:pPr>
        <w:spacing w:after="0" w:line="360" w:lineRule="auto"/>
        <w:jc w:val="both"/>
        <w:rPr>
          <w:rFonts w:ascii="Times New Roman" w:hAnsi="Times New Roman" w:cs="Times New Roman"/>
          <w:b/>
        </w:rPr>
      </w:pPr>
      <w:r w:rsidRPr="00AC38D1">
        <w:rPr>
          <w:rFonts w:ascii="Times New Roman" w:hAnsi="Times New Roman" w:cs="Times New Roman"/>
          <w:b/>
        </w:rPr>
        <w:t>Koncertai tėvams ir bendruomenei</w:t>
      </w:r>
    </w:p>
    <w:p w14:paraId="1780AF6F" w14:textId="7FEE9962" w:rsidR="00AC38D1" w:rsidRPr="00AC38D1" w:rsidRDefault="00AC38D1" w:rsidP="00DE318E">
      <w:pPr>
        <w:spacing w:after="0" w:line="360" w:lineRule="auto"/>
        <w:ind w:firstLine="1296"/>
        <w:jc w:val="both"/>
        <w:rPr>
          <w:rFonts w:ascii="Times New Roman" w:hAnsi="Times New Roman" w:cs="Times New Roman"/>
        </w:rPr>
      </w:pPr>
      <w:r w:rsidRPr="00AC38D1">
        <w:rPr>
          <w:rFonts w:ascii="Times New Roman" w:hAnsi="Times New Roman" w:cs="Times New Roman"/>
        </w:rPr>
        <w:t>Muzikinė viktorina „Muzikinis alias”</w:t>
      </w:r>
      <w:r w:rsidR="008578C5">
        <w:rPr>
          <w:rFonts w:ascii="Times New Roman" w:hAnsi="Times New Roman" w:cs="Times New Roman"/>
        </w:rPr>
        <w:t>; k</w:t>
      </w:r>
      <w:r w:rsidRPr="00AC38D1">
        <w:rPr>
          <w:rFonts w:ascii="Times New Roman" w:hAnsi="Times New Roman" w:cs="Times New Roman"/>
        </w:rPr>
        <w:t>oncertas, skirtas Lietuvos nepriklausomybės atkūrimo dienai Meno mokykloje</w:t>
      </w:r>
      <w:r w:rsidR="008578C5">
        <w:rPr>
          <w:rFonts w:ascii="Times New Roman" w:hAnsi="Times New Roman" w:cs="Times New Roman"/>
        </w:rPr>
        <w:t>; r</w:t>
      </w:r>
      <w:r w:rsidRPr="00AC38D1">
        <w:rPr>
          <w:rFonts w:ascii="Times New Roman" w:hAnsi="Times New Roman" w:cs="Times New Roman"/>
        </w:rPr>
        <w:t>enginys Žiežmarių bažnyčioje, skirtas Motinos dienai</w:t>
      </w:r>
      <w:r w:rsidR="00825A0F">
        <w:rPr>
          <w:rFonts w:ascii="Times New Roman" w:hAnsi="Times New Roman" w:cs="Times New Roman"/>
        </w:rPr>
        <w:t>; r</w:t>
      </w:r>
      <w:r w:rsidRPr="00AC38D1">
        <w:rPr>
          <w:rFonts w:ascii="Times New Roman" w:hAnsi="Times New Roman" w:cs="Times New Roman"/>
        </w:rPr>
        <w:t xml:space="preserve">enginys, kartu su socialiniais partneriais </w:t>
      </w:r>
      <w:r w:rsidR="00825A0F">
        <w:rPr>
          <w:rFonts w:ascii="Times New Roman" w:hAnsi="Times New Roman" w:cs="Times New Roman"/>
        </w:rPr>
        <w:t>–</w:t>
      </w:r>
      <w:r w:rsidRPr="00AC38D1">
        <w:rPr>
          <w:rFonts w:ascii="Times New Roman" w:hAnsi="Times New Roman" w:cs="Times New Roman"/>
        </w:rPr>
        <w:t xml:space="preserve"> Vaclovo Giržado progimnazij</w:t>
      </w:r>
      <w:r w:rsidR="00825A0F">
        <w:rPr>
          <w:rFonts w:ascii="Times New Roman" w:hAnsi="Times New Roman" w:cs="Times New Roman"/>
        </w:rPr>
        <w:t>a</w:t>
      </w:r>
      <w:r w:rsidRPr="00AC38D1">
        <w:rPr>
          <w:rFonts w:ascii="Times New Roman" w:hAnsi="Times New Roman" w:cs="Times New Roman"/>
        </w:rPr>
        <w:t>, skirtas Gatvės muzikos dienai paminėti</w:t>
      </w:r>
      <w:r w:rsidR="00825A0F">
        <w:rPr>
          <w:rFonts w:ascii="Times New Roman" w:hAnsi="Times New Roman" w:cs="Times New Roman"/>
        </w:rPr>
        <w:t xml:space="preserve">; koncertas </w:t>
      </w:r>
      <w:r w:rsidRPr="00AC38D1">
        <w:rPr>
          <w:rFonts w:ascii="Times New Roman" w:hAnsi="Times New Roman" w:cs="Times New Roman"/>
        </w:rPr>
        <w:t>„Atrask save Kaišiadorių meno mokykloje“</w:t>
      </w:r>
      <w:r w:rsidR="00825A0F">
        <w:rPr>
          <w:rFonts w:ascii="Times New Roman" w:hAnsi="Times New Roman" w:cs="Times New Roman"/>
        </w:rPr>
        <w:t>; a</w:t>
      </w:r>
      <w:r w:rsidRPr="00AC38D1">
        <w:rPr>
          <w:rFonts w:ascii="Times New Roman" w:hAnsi="Times New Roman" w:cs="Times New Roman"/>
        </w:rPr>
        <w:t>tvirų durų dienos Kaišiadorių meno mokykloje</w:t>
      </w:r>
      <w:r w:rsidR="00825A0F">
        <w:rPr>
          <w:rFonts w:ascii="Times New Roman" w:hAnsi="Times New Roman" w:cs="Times New Roman"/>
        </w:rPr>
        <w:t>; l</w:t>
      </w:r>
      <w:r w:rsidRPr="00AC38D1">
        <w:rPr>
          <w:rFonts w:ascii="Times New Roman" w:hAnsi="Times New Roman" w:cs="Times New Roman"/>
        </w:rPr>
        <w:t>iaudies instrumentų programos mokinių koncertas tėvams</w:t>
      </w:r>
      <w:r w:rsidR="00825A0F">
        <w:rPr>
          <w:rFonts w:ascii="Times New Roman" w:hAnsi="Times New Roman" w:cs="Times New Roman"/>
        </w:rPr>
        <w:t>; s</w:t>
      </w:r>
      <w:r w:rsidRPr="00AC38D1">
        <w:rPr>
          <w:rFonts w:ascii="Times New Roman" w:hAnsi="Times New Roman" w:cs="Times New Roman"/>
        </w:rPr>
        <w:t>tyginių instrumentų (smuiko) programos mokinių koncertas tėvams</w:t>
      </w:r>
      <w:r w:rsidR="00825A0F">
        <w:rPr>
          <w:rFonts w:ascii="Times New Roman" w:hAnsi="Times New Roman" w:cs="Times New Roman"/>
        </w:rPr>
        <w:t>; s</w:t>
      </w:r>
      <w:r w:rsidRPr="00AC38D1">
        <w:rPr>
          <w:rFonts w:ascii="Times New Roman" w:hAnsi="Times New Roman" w:cs="Times New Roman"/>
        </w:rPr>
        <w:t>tyginių instrumentų (violončelės) programos mokinių koncertas tėvams</w:t>
      </w:r>
      <w:r w:rsidR="00825A0F">
        <w:rPr>
          <w:rFonts w:ascii="Times New Roman" w:hAnsi="Times New Roman" w:cs="Times New Roman"/>
        </w:rPr>
        <w:t>; f</w:t>
      </w:r>
      <w:r w:rsidRPr="00AC38D1">
        <w:rPr>
          <w:rFonts w:ascii="Times New Roman" w:hAnsi="Times New Roman" w:cs="Times New Roman"/>
        </w:rPr>
        <w:t>ortepijono programos mokinių koncertas tėvams</w:t>
      </w:r>
      <w:r w:rsidR="00825A0F">
        <w:rPr>
          <w:rFonts w:ascii="Times New Roman" w:hAnsi="Times New Roman" w:cs="Times New Roman"/>
        </w:rPr>
        <w:t>; i</w:t>
      </w:r>
      <w:r w:rsidRPr="00AC38D1">
        <w:rPr>
          <w:rFonts w:ascii="Times New Roman" w:hAnsi="Times New Roman" w:cs="Times New Roman"/>
        </w:rPr>
        <w:t>švažiuojamoji pamoka „Muzika mūsų širdyse“ pagal bendradarbiavimo projektą kartu su Vilniaus miesto Šeškinės pradinės mokyklos mokiniais Paparčių kultūros centre</w:t>
      </w:r>
      <w:r w:rsidR="00825A0F">
        <w:rPr>
          <w:rFonts w:ascii="Times New Roman" w:hAnsi="Times New Roman" w:cs="Times New Roman"/>
        </w:rPr>
        <w:t>; p</w:t>
      </w:r>
      <w:r w:rsidRPr="00AC38D1">
        <w:rPr>
          <w:rFonts w:ascii="Times New Roman" w:hAnsi="Times New Roman" w:cs="Times New Roman"/>
        </w:rPr>
        <w:t>učiamųjų instrumentų (fleitos) programos mokinių koncertas tėvams</w:t>
      </w:r>
      <w:r w:rsidR="00825A0F">
        <w:rPr>
          <w:rFonts w:ascii="Times New Roman" w:hAnsi="Times New Roman" w:cs="Times New Roman"/>
        </w:rPr>
        <w:t>; f</w:t>
      </w:r>
      <w:r w:rsidRPr="00AC38D1">
        <w:rPr>
          <w:rFonts w:ascii="Times New Roman" w:hAnsi="Times New Roman" w:cs="Times New Roman"/>
        </w:rPr>
        <w:t>ortepijono programos mokinių koncertas-atsiskaitymas</w:t>
      </w:r>
      <w:r w:rsidR="00825A0F">
        <w:rPr>
          <w:rFonts w:ascii="Times New Roman" w:hAnsi="Times New Roman" w:cs="Times New Roman"/>
        </w:rPr>
        <w:t>; c</w:t>
      </w:r>
      <w:r w:rsidRPr="00AC38D1">
        <w:rPr>
          <w:rFonts w:ascii="Times New Roman" w:hAnsi="Times New Roman" w:cs="Times New Roman"/>
        </w:rPr>
        <w:t>horinio dainavimo programos mokinių baigiamasis mokslo metų koncertas Žaslių progimnazijoje</w:t>
      </w:r>
      <w:r w:rsidR="00825A0F">
        <w:rPr>
          <w:rFonts w:ascii="Times New Roman" w:hAnsi="Times New Roman" w:cs="Times New Roman"/>
        </w:rPr>
        <w:t>; j</w:t>
      </w:r>
      <w:r w:rsidRPr="00AC38D1">
        <w:rPr>
          <w:rFonts w:ascii="Times New Roman" w:hAnsi="Times New Roman" w:cs="Times New Roman"/>
        </w:rPr>
        <w:t>aunučių ir jaunių chorų koncertas „Muzikinė pasaka“</w:t>
      </w:r>
      <w:r w:rsidR="00825A0F">
        <w:rPr>
          <w:rFonts w:ascii="Times New Roman" w:hAnsi="Times New Roman" w:cs="Times New Roman"/>
        </w:rPr>
        <w:t xml:space="preserve">; </w:t>
      </w:r>
      <w:r w:rsidRPr="00AC38D1">
        <w:rPr>
          <w:rFonts w:ascii="Times New Roman" w:hAnsi="Times New Roman" w:cs="Times New Roman"/>
        </w:rPr>
        <w:t>Kaišiadorių meno mokyklos Rumšiškių filialo fortepijono programos pradinio ugdymo mokinių koncertas tėvams ir miestelio bendruomenei Rumšiškių kultūros centre</w:t>
      </w:r>
      <w:r w:rsidR="00825A0F">
        <w:rPr>
          <w:rFonts w:ascii="Times New Roman" w:hAnsi="Times New Roman" w:cs="Times New Roman"/>
        </w:rPr>
        <w:t>; k</w:t>
      </w:r>
      <w:r w:rsidRPr="00AC38D1">
        <w:rPr>
          <w:rFonts w:ascii="Times New Roman" w:hAnsi="Times New Roman" w:cs="Times New Roman"/>
        </w:rPr>
        <w:t>oncertas Žiežmarių gimnazijos abiturientams paskutinio skambučio šventėje</w:t>
      </w:r>
      <w:r w:rsidR="00D6110D">
        <w:rPr>
          <w:rFonts w:ascii="Times New Roman" w:hAnsi="Times New Roman" w:cs="Times New Roman"/>
        </w:rPr>
        <w:t>; r</w:t>
      </w:r>
      <w:r w:rsidRPr="00AC38D1">
        <w:rPr>
          <w:rFonts w:ascii="Times New Roman" w:hAnsi="Times New Roman" w:cs="Times New Roman"/>
        </w:rPr>
        <w:t>enginys, skirtas M. K. Čiurlionio 150-osioms gimimo metinėms paminėti „Tarp garsų ir spalvų. Čiurlionio kūrybos pasaulis“ Meno mokykloje</w:t>
      </w:r>
      <w:r w:rsidR="00D6110D">
        <w:rPr>
          <w:rFonts w:ascii="Times New Roman" w:hAnsi="Times New Roman" w:cs="Times New Roman"/>
        </w:rPr>
        <w:t xml:space="preserve">; </w:t>
      </w:r>
      <w:r w:rsidRPr="00AC38D1">
        <w:rPr>
          <w:rFonts w:ascii="Times New Roman" w:hAnsi="Times New Roman" w:cs="Times New Roman"/>
        </w:rPr>
        <w:t>Kruonio chorinio dainavimo programos mokinių koncertas  Kruonio miestelio eglės įžiebimo šventėje</w:t>
      </w:r>
      <w:r w:rsidR="00D6110D">
        <w:rPr>
          <w:rFonts w:ascii="Times New Roman" w:hAnsi="Times New Roman" w:cs="Times New Roman"/>
        </w:rPr>
        <w:t>.</w:t>
      </w:r>
    </w:p>
    <w:p w14:paraId="79201025" w14:textId="518C9AE3" w:rsidR="00A82368" w:rsidRPr="00A82368" w:rsidRDefault="00A82368" w:rsidP="00CC65EC">
      <w:pPr>
        <w:spacing w:after="0" w:line="360" w:lineRule="auto"/>
        <w:jc w:val="both"/>
        <w:rPr>
          <w:rFonts w:ascii="Times New Roman" w:hAnsi="Times New Roman" w:cs="Times New Roman"/>
        </w:rPr>
      </w:pPr>
      <w:r w:rsidRPr="00A82368">
        <w:rPr>
          <w:rFonts w:ascii="Times New Roman" w:hAnsi="Times New Roman" w:cs="Times New Roman"/>
        </w:rPr>
        <w:t>Per ataskaitinį laikotarpį surengta 43 koncertai ir 19 parodų, taip pat organizuoti konkursai bei festivaliai. Mokyklos bendruomenė aktyviai dalyvavo rajono kultūriniame gyvenime, o renginiuose dalyvavo ne tik mokiniai, bet ir jų tėvai bei socialiniai partneriai.</w:t>
      </w:r>
    </w:p>
    <w:p w14:paraId="5E185FFD" w14:textId="77777777" w:rsidR="00A82368" w:rsidRPr="00A82368" w:rsidRDefault="00A82368" w:rsidP="00DE318E">
      <w:pPr>
        <w:spacing w:after="0" w:line="360" w:lineRule="auto"/>
        <w:ind w:firstLine="1296"/>
        <w:jc w:val="both"/>
        <w:rPr>
          <w:rFonts w:ascii="Times New Roman" w:hAnsi="Times New Roman" w:cs="Times New Roman"/>
        </w:rPr>
      </w:pPr>
      <w:r w:rsidRPr="00A82368">
        <w:rPr>
          <w:rFonts w:ascii="Times New Roman" w:hAnsi="Times New Roman" w:cs="Times New Roman"/>
        </w:rPr>
        <w:t>Ši veikla prisidėjo prie bendruomeniškumo stiprinimo, mokinių socialinių įgūdžių ugdymo ir mokyklos įvaizdžio gerinimo.</w:t>
      </w:r>
    </w:p>
    <w:p w14:paraId="7D5A4920" w14:textId="77777777" w:rsidR="00586E84" w:rsidRDefault="00586E84" w:rsidP="00A82368">
      <w:pPr>
        <w:spacing w:after="0" w:line="360" w:lineRule="auto"/>
        <w:rPr>
          <w:rFonts w:ascii="Times New Roman" w:hAnsi="Times New Roman" w:cs="Times New Roman"/>
          <w:b/>
          <w:bCs/>
        </w:rPr>
      </w:pPr>
    </w:p>
    <w:p w14:paraId="47AF2FF4" w14:textId="278390E4" w:rsidR="00A82368" w:rsidRPr="00A82368" w:rsidRDefault="00A82368" w:rsidP="00A82368">
      <w:pPr>
        <w:spacing w:after="0" w:line="360" w:lineRule="auto"/>
        <w:rPr>
          <w:rFonts w:ascii="Times New Roman" w:hAnsi="Times New Roman" w:cs="Times New Roman"/>
          <w:b/>
          <w:bCs/>
        </w:rPr>
      </w:pPr>
      <w:r w:rsidRPr="00A82368">
        <w:rPr>
          <w:rFonts w:ascii="Times New Roman" w:hAnsi="Times New Roman" w:cs="Times New Roman"/>
          <w:b/>
          <w:bCs/>
        </w:rPr>
        <w:t xml:space="preserve">3 uždavinys. </w:t>
      </w:r>
      <w:r w:rsidRPr="00617679">
        <w:rPr>
          <w:rFonts w:ascii="Times New Roman" w:hAnsi="Times New Roman" w:cs="Times New Roman"/>
        </w:rPr>
        <w:t>Gerinti ugdymo sąlygas ir materialinę bazę</w:t>
      </w:r>
    </w:p>
    <w:p w14:paraId="43B85D03" w14:textId="33850FBD" w:rsidR="005760D6" w:rsidRPr="005760D6" w:rsidRDefault="00A82368" w:rsidP="00DE318E">
      <w:pPr>
        <w:spacing w:after="0" w:line="360" w:lineRule="auto"/>
        <w:ind w:firstLine="1296"/>
        <w:jc w:val="both"/>
        <w:rPr>
          <w:rFonts w:ascii="Times New Roman" w:hAnsi="Times New Roman" w:cs="Times New Roman"/>
        </w:rPr>
      </w:pPr>
      <w:r w:rsidRPr="00A82368">
        <w:rPr>
          <w:rFonts w:ascii="Times New Roman" w:hAnsi="Times New Roman" w:cs="Times New Roman"/>
        </w:rPr>
        <w:t xml:space="preserve">2025 metais buvo nuosekliai gerinama mokyklos infrastruktūra ir materialinė bazė. </w:t>
      </w:r>
      <w:r w:rsidR="005760D6" w:rsidRPr="005760D6">
        <w:rPr>
          <w:rFonts w:ascii="Times New Roman" w:hAnsi="Times New Roman" w:cs="Times New Roman"/>
        </w:rPr>
        <w:t xml:space="preserve">Atlikti remonto darbai, atnaujintos ugdymo patalpos, įsigyta minkštasuolių (pufų) </w:t>
      </w:r>
      <w:r w:rsidR="00DA29DE">
        <w:rPr>
          <w:rFonts w:ascii="Times New Roman" w:hAnsi="Times New Roman" w:cs="Times New Roman"/>
        </w:rPr>
        <w:t>–</w:t>
      </w:r>
      <w:r w:rsidR="005760D6" w:rsidRPr="005760D6">
        <w:rPr>
          <w:rFonts w:ascii="Times New Roman" w:hAnsi="Times New Roman" w:cs="Times New Roman"/>
        </w:rPr>
        <w:t xml:space="preserve"> 544,30 </w:t>
      </w:r>
      <w:r w:rsidR="005760D6">
        <w:rPr>
          <w:rFonts w:ascii="Times New Roman" w:hAnsi="Times New Roman" w:cs="Times New Roman"/>
        </w:rPr>
        <w:t>E</w:t>
      </w:r>
      <w:r w:rsidR="005760D6" w:rsidRPr="005760D6">
        <w:rPr>
          <w:rFonts w:ascii="Times New Roman" w:hAnsi="Times New Roman" w:cs="Times New Roman"/>
        </w:rPr>
        <w:t xml:space="preserve">ur, įsigyta naujų baldų (virtuvės baldų komplektas </w:t>
      </w:r>
      <w:r w:rsidR="005760D6">
        <w:rPr>
          <w:rFonts w:ascii="Times New Roman" w:hAnsi="Times New Roman" w:cs="Times New Roman"/>
        </w:rPr>
        <w:t>–</w:t>
      </w:r>
      <w:r w:rsidR="005760D6" w:rsidRPr="005760D6">
        <w:rPr>
          <w:rFonts w:ascii="Times New Roman" w:hAnsi="Times New Roman" w:cs="Times New Roman"/>
        </w:rPr>
        <w:t xml:space="preserve"> 749 </w:t>
      </w:r>
      <w:r w:rsidR="005760D6">
        <w:rPr>
          <w:rFonts w:ascii="Times New Roman" w:hAnsi="Times New Roman" w:cs="Times New Roman"/>
        </w:rPr>
        <w:t>E</w:t>
      </w:r>
      <w:r w:rsidR="005760D6" w:rsidRPr="005760D6">
        <w:rPr>
          <w:rFonts w:ascii="Times New Roman" w:hAnsi="Times New Roman" w:cs="Times New Roman"/>
        </w:rPr>
        <w:t xml:space="preserve">ur, kavos aparatas </w:t>
      </w:r>
      <w:r w:rsidR="00DA29DE">
        <w:rPr>
          <w:rFonts w:ascii="Times New Roman" w:hAnsi="Times New Roman" w:cs="Times New Roman"/>
        </w:rPr>
        <w:t xml:space="preserve">– </w:t>
      </w:r>
      <w:r w:rsidR="005760D6" w:rsidRPr="005760D6">
        <w:rPr>
          <w:rFonts w:ascii="Times New Roman" w:hAnsi="Times New Roman" w:cs="Times New Roman"/>
        </w:rPr>
        <w:t xml:space="preserve">749 </w:t>
      </w:r>
      <w:r w:rsidR="005760D6">
        <w:rPr>
          <w:rFonts w:ascii="Times New Roman" w:hAnsi="Times New Roman" w:cs="Times New Roman"/>
        </w:rPr>
        <w:t>E</w:t>
      </w:r>
      <w:r w:rsidR="005760D6" w:rsidRPr="005760D6">
        <w:rPr>
          <w:rFonts w:ascii="Times New Roman" w:hAnsi="Times New Roman" w:cs="Times New Roman"/>
        </w:rPr>
        <w:t>ur) ir mokymo priemonių.</w:t>
      </w:r>
    </w:p>
    <w:p w14:paraId="12D518F7" w14:textId="682A5DAE" w:rsidR="005760D6" w:rsidRPr="005760D6" w:rsidRDefault="005760D6" w:rsidP="00DE318E">
      <w:pPr>
        <w:spacing w:after="0" w:line="360" w:lineRule="auto"/>
        <w:ind w:firstLine="1296"/>
        <w:jc w:val="both"/>
        <w:rPr>
          <w:rFonts w:ascii="Times New Roman" w:hAnsi="Times New Roman" w:cs="Times New Roman"/>
        </w:rPr>
      </w:pPr>
      <w:r w:rsidRPr="005760D6">
        <w:rPr>
          <w:rFonts w:ascii="Times New Roman" w:hAnsi="Times New Roman" w:cs="Times New Roman"/>
        </w:rPr>
        <w:t>Didelis dėmesys skirtas informacinių technologijų plėtrai</w:t>
      </w:r>
      <w:r>
        <w:rPr>
          <w:rFonts w:ascii="Times New Roman" w:hAnsi="Times New Roman" w:cs="Times New Roman"/>
        </w:rPr>
        <w:t>. Į</w:t>
      </w:r>
      <w:r w:rsidRPr="005760D6">
        <w:rPr>
          <w:rFonts w:ascii="Times New Roman" w:hAnsi="Times New Roman" w:cs="Times New Roman"/>
        </w:rPr>
        <w:t xml:space="preserve">sigyti </w:t>
      </w:r>
      <w:r>
        <w:rPr>
          <w:rFonts w:ascii="Times New Roman" w:hAnsi="Times New Roman" w:cs="Times New Roman"/>
        </w:rPr>
        <w:t xml:space="preserve">5 vnt. </w:t>
      </w:r>
      <w:r w:rsidRPr="005760D6">
        <w:rPr>
          <w:rFonts w:ascii="Times New Roman" w:hAnsi="Times New Roman" w:cs="Times New Roman"/>
        </w:rPr>
        <w:t>kompiuteri</w:t>
      </w:r>
      <w:r>
        <w:rPr>
          <w:rFonts w:ascii="Times New Roman" w:hAnsi="Times New Roman" w:cs="Times New Roman"/>
        </w:rPr>
        <w:t xml:space="preserve">ų </w:t>
      </w:r>
      <w:r w:rsidR="00DA29DE">
        <w:rPr>
          <w:rFonts w:ascii="Times New Roman" w:hAnsi="Times New Roman" w:cs="Times New Roman"/>
        </w:rPr>
        <w:t>–</w:t>
      </w:r>
      <w:r w:rsidRPr="005760D6">
        <w:rPr>
          <w:rFonts w:ascii="Times New Roman" w:hAnsi="Times New Roman" w:cs="Times New Roman"/>
        </w:rPr>
        <w:t xml:space="preserve"> 2181,42 </w:t>
      </w:r>
      <w:r>
        <w:rPr>
          <w:rFonts w:ascii="Times New Roman" w:hAnsi="Times New Roman" w:cs="Times New Roman"/>
        </w:rPr>
        <w:t>E</w:t>
      </w:r>
      <w:r w:rsidRPr="005760D6">
        <w:rPr>
          <w:rFonts w:ascii="Times New Roman" w:hAnsi="Times New Roman" w:cs="Times New Roman"/>
        </w:rPr>
        <w:t xml:space="preserve">ur, </w:t>
      </w:r>
      <w:r>
        <w:rPr>
          <w:rFonts w:ascii="Times New Roman" w:hAnsi="Times New Roman" w:cs="Times New Roman"/>
        </w:rPr>
        <w:t xml:space="preserve">2 vnt. </w:t>
      </w:r>
      <w:r w:rsidRPr="005760D6">
        <w:rPr>
          <w:rFonts w:ascii="Times New Roman" w:hAnsi="Times New Roman" w:cs="Times New Roman"/>
        </w:rPr>
        <w:t>išmani</w:t>
      </w:r>
      <w:r>
        <w:rPr>
          <w:rFonts w:ascii="Times New Roman" w:hAnsi="Times New Roman" w:cs="Times New Roman"/>
        </w:rPr>
        <w:t>ų</w:t>
      </w:r>
      <w:r w:rsidRPr="005760D6">
        <w:rPr>
          <w:rFonts w:ascii="Times New Roman" w:hAnsi="Times New Roman" w:cs="Times New Roman"/>
        </w:rPr>
        <w:t>j</w:t>
      </w:r>
      <w:r>
        <w:rPr>
          <w:rFonts w:ascii="Times New Roman" w:hAnsi="Times New Roman" w:cs="Times New Roman"/>
        </w:rPr>
        <w:t>ų</w:t>
      </w:r>
      <w:r w:rsidRPr="005760D6">
        <w:rPr>
          <w:rFonts w:ascii="Times New Roman" w:hAnsi="Times New Roman" w:cs="Times New Roman"/>
        </w:rPr>
        <w:t xml:space="preserve"> ekran</w:t>
      </w:r>
      <w:r>
        <w:rPr>
          <w:rFonts w:ascii="Times New Roman" w:hAnsi="Times New Roman" w:cs="Times New Roman"/>
        </w:rPr>
        <w:t xml:space="preserve">ų </w:t>
      </w:r>
      <w:r w:rsidR="00DA29DE">
        <w:rPr>
          <w:rFonts w:ascii="Times New Roman" w:hAnsi="Times New Roman" w:cs="Times New Roman"/>
        </w:rPr>
        <w:t>–</w:t>
      </w:r>
      <w:r w:rsidRPr="005760D6">
        <w:rPr>
          <w:rFonts w:ascii="Times New Roman" w:hAnsi="Times New Roman" w:cs="Times New Roman"/>
        </w:rPr>
        <w:t xml:space="preserve"> 4782 </w:t>
      </w:r>
      <w:r>
        <w:rPr>
          <w:rFonts w:ascii="Times New Roman" w:hAnsi="Times New Roman" w:cs="Times New Roman"/>
        </w:rPr>
        <w:t>E</w:t>
      </w:r>
      <w:r w:rsidRPr="005760D6">
        <w:rPr>
          <w:rFonts w:ascii="Times New Roman" w:hAnsi="Times New Roman" w:cs="Times New Roman"/>
        </w:rPr>
        <w:t xml:space="preserve">ur ir kita moderni įranga, sudaranti galimybes taikyti </w:t>
      </w:r>
      <w:r w:rsidRPr="005760D6">
        <w:rPr>
          <w:rFonts w:ascii="Times New Roman" w:hAnsi="Times New Roman" w:cs="Times New Roman"/>
        </w:rPr>
        <w:lastRenderedPageBreak/>
        <w:t xml:space="preserve">šiuolaikinius ugdymo metodus. Taip pat atnaujinta muzikos instrumentų bazė, nupirkti elektriniai būgnai </w:t>
      </w:r>
      <w:r w:rsidR="00DA29DE">
        <w:rPr>
          <w:rFonts w:ascii="Times New Roman" w:hAnsi="Times New Roman" w:cs="Times New Roman"/>
        </w:rPr>
        <w:t>–</w:t>
      </w:r>
      <w:r w:rsidRPr="005760D6">
        <w:rPr>
          <w:rFonts w:ascii="Times New Roman" w:hAnsi="Times New Roman" w:cs="Times New Roman"/>
        </w:rPr>
        <w:t xml:space="preserve"> 1969 </w:t>
      </w:r>
      <w:r>
        <w:rPr>
          <w:rFonts w:ascii="Times New Roman" w:hAnsi="Times New Roman" w:cs="Times New Roman"/>
        </w:rPr>
        <w:t>E</w:t>
      </w:r>
      <w:r w:rsidRPr="005760D6">
        <w:rPr>
          <w:rFonts w:ascii="Times New Roman" w:hAnsi="Times New Roman" w:cs="Times New Roman"/>
        </w:rPr>
        <w:t>ur, kas prisidėjo prie kokybiškesnio ugdymo proceso organizavimo.</w:t>
      </w:r>
    </w:p>
    <w:p w14:paraId="142B87DC" w14:textId="5023A635" w:rsidR="005760D6" w:rsidRPr="005760D6" w:rsidRDefault="005760D6" w:rsidP="005760D6">
      <w:pPr>
        <w:spacing w:after="0" w:line="360" w:lineRule="auto"/>
        <w:rPr>
          <w:rFonts w:ascii="Times New Roman" w:hAnsi="Times New Roman" w:cs="Times New Roman"/>
        </w:rPr>
      </w:pPr>
      <w:r w:rsidRPr="005760D6">
        <w:rPr>
          <w:rFonts w:ascii="Times New Roman" w:hAnsi="Times New Roman" w:cs="Times New Roman"/>
        </w:rPr>
        <w:t xml:space="preserve">Rumšiškių skyriuje atliktas remontas </w:t>
      </w:r>
      <w:r w:rsidR="00DA29DE">
        <w:rPr>
          <w:rFonts w:ascii="Times New Roman" w:hAnsi="Times New Roman" w:cs="Times New Roman"/>
        </w:rPr>
        <w:t>–</w:t>
      </w:r>
      <w:r>
        <w:rPr>
          <w:rFonts w:ascii="Times New Roman" w:hAnsi="Times New Roman" w:cs="Times New Roman"/>
        </w:rPr>
        <w:t xml:space="preserve"> </w:t>
      </w:r>
      <w:r w:rsidRPr="005760D6">
        <w:rPr>
          <w:rFonts w:ascii="Times New Roman" w:hAnsi="Times New Roman" w:cs="Times New Roman"/>
        </w:rPr>
        <w:t xml:space="preserve">18474,28 </w:t>
      </w:r>
      <w:r>
        <w:rPr>
          <w:rFonts w:ascii="Times New Roman" w:hAnsi="Times New Roman" w:cs="Times New Roman"/>
        </w:rPr>
        <w:t>E</w:t>
      </w:r>
      <w:r w:rsidRPr="005760D6">
        <w:rPr>
          <w:rFonts w:ascii="Times New Roman" w:hAnsi="Times New Roman" w:cs="Times New Roman"/>
        </w:rPr>
        <w:t>ur.</w:t>
      </w:r>
    </w:p>
    <w:p w14:paraId="6A7CD739" w14:textId="28C25015" w:rsidR="00A82368" w:rsidRPr="00A82368" w:rsidRDefault="00617679" w:rsidP="00A82368">
      <w:pPr>
        <w:spacing w:after="0" w:line="360" w:lineRule="auto"/>
        <w:rPr>
          <w:rFonts w:ascii="Times New Roman" w:hAnsi="Times New Roman" w:cs="Times New Roman"/>
          <w:b/>
          <w:bCs/>
        </w:rPr>
      </w:pPr>
      <w:r>
        <w:rPr>
          <w:rFonts w:ascii="Times New Roman" w:hAnsi="Times New Roman" w:cs="Times New Roman"/>
          <w:b/>
          <w:bCs/>
        </w:rPr>
        <w:t>V</w:t>
      </w:r>
      <w:r w:rsidRPr="00A82368">
        <w:rPr>
          <w:rFonts w:ascii="Times New Roman" w:hAnsi="Times New Roman" w:cs="Times New Roman"/>
          <w:b/>
          <w:bCs/>
        </w:rPr>
        <w:t>eiklos analizė ir tobulinimo kryptys</w:t>
      </w:r>
    </w:p>
    <w:p w14:paraId="5259A1B6" w14:textId="77777777" w:rsidR="00A82368" w:rsidRPr="00A82368" w:rsidRDefault="00A82368" w:rsidP="00DE318E">
      <w:pPr>
        <w:spacing w:after="0" w:line="360" w:lineRule="auto"/>
        <w:ind w:firstLine="1296"/>
        <w:jc w:val="both"/>
        <w:rPr>
          <w:rFonts w:ascii="Times New Roman" w:hAnsi="Times New Roman" w:cs="Times New Roman"/>
        </w:rPr>
      </w:pPr>
      <w:r w:rsidRPr="00A82368">
        <w:rPr>
          <w:rFonts w:ascii="Times New Roman" w:hAnsi="Times New Roman" w:cs="Times New Roman"/>
        </w:rPr>
        <w:t>2025 metų veiklos analizė rodo, kad mokykla nuosekliai siekia užsibrėžtų tikslų ir užtikrina kokybišką meninį ugdymą. Mokinių pasiekimai, aktyvi kultūrinė veikla ir nuolat gerinama infrastruktūra sudaro prielaidas tolesnei sėkmingai veiklai.</w:t>
      </w:r>
    </w:p>
    <w:p w14:paraId="539DB48F" w14:textId="77777777" w:rsidR="00A82368" w:rsidRPr="00A82368" w:rsidRDefault="00A82368" w:rsidP="00CC65EC">
      <w:pPr>
        <w:spacing w:after="0" w:line="360" w:lineRule="auto"/>
        <w:jc w:val="both"/>
        <w:rPr>
          <w:rFonts w:ascii="Times New Roman" w:hAnsi="Times New Roman" w:cs="Times New Roman"/>
        </w:rPr>
      </w:pPr>
      <w:r w:rsidRPr="00A82368">
        <w:rPr>
          <w:rFonts w:ascii="Times New Roman" w:hAnsi="Times New Roman" w:cs="Times New Roman"/>
        </w:rPr>
        <w:t>Vis dėlto, siekiant dar aukštesnių rezultatų, būtina stiprinti individualų darbą su mokiniais, plėsti tarptautinį bendradarbiavimą, aktyviau taikyti inovatyvius ugdymo metodus bei toliau modernizuoti ugdymo aplinką.</w:t>
      </w:r>
    </w:p>
    <w:p w14:paraId="6DE4F5CB" w14:textId="719ACC1B" w:rsidR="00A82368" w:rsidRPr="00A82368" w:rsidRDefault="00A82368" w:rsidP="00A82368">
      <w:pPr>
        <w:spacing w:after="0" w:line="360" w:lineRule="auto"/>
        <w:rPr>
          <w:rFonts w:ascii="Times New Roman" w:hAnsi="Times New Roman" w:cs="Times New Roman"/>
          <w:b/>
          <w:bCs/>
        </w:rPr>
      </w:pPr>
      <w:r w:rsidRPr="00A82368">
        <w:rPr>
          <w:rFonts w:ascii="Times New Roman" w:hAnsi="Times New Roman" w:cs="Times New Roman"/>
          <w:b/>
          <w:bCs/>
        </w:rPr>
        <w:t>Išvada</w:t>
      </w:r>
    </w:p>
    <w:p w14:paraId="03B66443" w14:textId="77777777" w:rsidR="00A82368" w:rsidRPr="00A82368" w:rsidRDefault="00A82368" w:rsidP="00DE318E">
      <w:pPr>
        <w:spacing w:after="0" w:line="360" w:lineRule="auto"/>
        <w:ind w:firstLine="1296"/>
        <w:jc w:val="both"/>
        <w:rPr>
          <w:rFonts w:ascii="Times New Roman" w:hAnsi="Times New Roman" w:cs="Times New Roman"/>
        </w:rPr>
      </w:pPr>
      <w:r w:rsidRPr="00A82368">
        <w:rPr>
          <w:rFonts w:ascii="Times New Roman" w:hAnsi="Times New Roman" w:cs="Times New Roman"/>
        </w:rPr>
        <w:t>Apibendrinant galima teigti, kad Kaišiadorių meno mokykla 2025 metais sėkmingai įgyvendino strateginius tikslus, užtikrino kokybišką ugdymo procesą ir pasiekė reikšmingų rezultatų. Mokykla išlieka svarbi Kaišiadorių rajono kultūrinio gyvenimo dalis ir turi tvirtą pagrindą tolesniam augimui bei veiklos tobulinimui.</w:t>
      </w:r>
    </w:p>
    <w:p w14:paraId="3FE40588" w14:textId="77777777" w:rsidR="00442564" w:rsidRDefault="00442564" w:rsidP="00CC65EC">
      <w:pPr>
        <w:spacing w:after="0" w:line="360" w:lineRule="auto"/>
        <w:jc w:val="both"/>
        <w:rPr>
          <w:rFonts w:ascii="Times New Roman" w:hAnsi="Times New Roman" w:cs="Times New Roman"/>
        </w:rPr>
      </w:pPr>
    </w:p>
    <w:p w14:paraId="49350D7B" w14:textId="020B0766" w:rsidR="00257343" w:rsidRPr="00A82368" w:rsidRDefault="00257343" w:rsidP="00CC65EC">
      <w:pPr>
        <w:spacing w:after="0" w:line="36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t>_____________________</w:t>
      </w:r>
    </w:p>
    <w:sectPr w:rsidR="00257343" w:rsidRPr="00A82368" w:rsidSect="002D3387">
      <w:pgSz w:w="11906" w:h="16838"/>
      <w:pgMar w:top="709"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360"/>
    <w:rsid w:val="00015755"/>
    <w:rsid w:val="00022B52"/>
    <w:rsid w:val="000F5466"/>
    <w:rsid w:val="001824A3"/>
    <w:rsid w:val="00191E7F"/>
    <w:rsid w:val="002217A7"/>
    <w:rsid w:val="00257343"/>
    <w:rsid w:val="0029433B"/>
    <w:rsid w:val="002D3387"/>
    <w:rsid w:val="002E5216"/>
    <w:rsid w:val="003762E5"/>
    <w:rsid w:val="003D4E4E"/>
    <w:rsid w:val="003F0F72"/>
    <w:rsid w:val="00434589"/>
    <w:rsid w:val="00442564"/>
    <w:rsid w:val="00446FD1"/>
    <w:rsid w:val="00486AB5"/>
    <w:rsid w:val="004C3141"/>
    <w:rsid w:val="004D06D0"/>
    <w:rsid w:val="004E2BBE"/>
    <w:rsid w:val="005760D6"/>
    <w:rsid w:val="00586E84"/>
    <w:rsid w:val="00592A3E"/>
    <w:rsid w:val="00617679"/>
    <w:rsid w:val="006A4062"/>
    <w:rsid w:val="00715B9F"/>
    <w:rsid w:val="00754E45"/>
    <w:rsid w:val="00767F8C"/>
    <w:rsid w:val="0081188A"/>
    <w:rsid w:val="00825A0F"/>
    <w:rsid w:val="008578C5"/>
    <w:rsid w:val="008B6D98"/>
    <w:rsid w:val="00927E65"/>
    <w:rsid w:val="00985F42"/>
    <w:rsid w:val="009C3CB8"/>
    <w:rsid w:val="00A23C4B"/>
    <w:rsid w:val="00A7364D"/>
    <w:rsid w:val="00A82368"/>
    <w:rsid w:val="00AA438A"/>
    <w:rsid w:val="00AC38D1"/>
    <w:rsid w:val="00AD1D0A"/>
    <w:rsid w:val="00AE3AA4"/>
    <w:rsid w:val="00B42360"/>
    <w:rsid w:val="00BE243D"/>
    <w:rsid w:val="00BE482E"/>
    <w:rsid w:val="00CC65EC"/>
    <w:rsid w:val="00CF140B"/>
    <w:rsid w:val="00D405D5"/>
    <w:rsid w:val="00D54E66"/>
    <w:rsid w:val="00D6110D"/>
    <w:rsid w:val="00DA29DE"/>
    <w:rsid w:val="00DD7B56"/>
    <w:rsid w:val="00DE318E"/>
    <w:rsid w:val="00EF37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22ABF"/>
  <w15:chartTrackingRefBased/>
  <w15:docId w15:val="{0DBC33AD-E3BD-473B-8F0D-B3A3CA34E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423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423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4236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4236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4236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4236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4236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4236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4236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4236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4236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4236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4236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4236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4236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4236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4236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4236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423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4236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4236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4236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4236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42360"/>
    <w:rPr>
      <w:i/>
      <w:iCs/>
      <w:color w:val="404040" w:themeColor="text1" w:themeTint="BF"/>
    </w:rPr>
  </w:style>
  <w:style w:type="paragraph" w:styleId="Sraopastraipa">
    <w:name w:val="List Paragraph"/>
    <w:basedOn w:val="prastasis"/>
    <w:uiPriority w:val="34"/>
    <w:qFormat/>
    <w:rsid w:val="00B42360"/>
    <w:pPr>
      <w:ind w:left="720"/>
      <w:contextualSpacing/>
    </w:pPr>
  </w:style>
  <w:style w:type="character" w:styleId="Rykuspabraukimas">
    <w:name w:val="Intense Emphasis"/>
    <w:basedOn w:val="Numatytasispastraiposriftas"/>
    <w:uiPriority w:val="21"/>
    <w:qFormat/>
    <w:rsid w:val="00B42360"/>
    <w:rPr>
      <w:i/>
      <w:iCs/>
      <w:color w:val="0F4761" w:themeColor="accent1" w:themeShade="BF"/>
    </w:rPr>
  </w:style>
  <w:style w:type="paragraph" w:styleId="Iskirtacitata">
    <w:name w:val="Intense Quote"/>
    <w:basedOn w:val="prastasis"/>
    <w:next w:val="prastasis"/>
    <w:link w:val="IskirtacitataDiagrama"/>
    <w:uiPriority w:val="30"/>
    <w:qFormat/>
    <w:rsid w:val="00B423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42360"/>
    <w:rPr>
      <w:i/>
      <w:iCs/>
      <w:color w:val="0F4761" w:themeColor="accent1" w:themeShade="BF"/>
    </w:rPr>
  </w:style>
  <w:style w:type="character" w:styleId="Rykinuoroda">
    <w:name w:val="Intense Reference"/>
    <w:basedOn w:val="Numatytasispastraiposriftas"/>
    <w:uiPriority w:val="32"/>
    <w:qFormat/>
    <w:rsid w:val="00B42360"/>
    <w:rPr>
      <w:b/>
      <w:bCs/>
      <w:smallCaps/>
      <w:color w:val="0F4761" w:themeColor="accent1" w:themeShade="BF"/>
      <w:spacing w:val="5"/>
    </w:rPr>
  </w:style>
  <w:style w:type="table" w:styleId="Lentelstinklelis">
    <w:name w:val="Table Grid"/>
    <w:basedOn w:val="prastojilentel"/>
    <w:uiPriority w:val="39"/>
    <w:rsid w:val="0061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88</TotalTime>
  <Pages>6</Pages>
  <Words>8193</Words>
  <Characters>4671</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Dzimidavičienė</dc:creator>
  <cp:keywords/>
  <dc:description/>
  <cp:lastModifiedBy>Rita Janušaitytė</cp:lastModifiedBy>
  <cp:revision>53</cp:revision>
  <dcterms:created xsi:type="dcterms:W3CDTF">2026-04-28T11:22:00Z</dcterms:created>
  <dcterms:modified xsi:type="dcterms:W3CDTF">2026-05-13T06:23:00Z</dcterms:modified>
</cp:coreProperties>
</file>